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540BC" w14:textId="77777777" w:rsidR="00550AF8" w:rsidRPr="002208B2" w:rsidRDefault="00F514FC" w:rsidP="00E631E9">
      <w:pPr>
        <w:ind w:left="-284" w:right="-489"/>
        <w:rPr>
          <w:rFonts w:asciiTheme="majorHAnsi" w:hAnsiTheme="majorHAnsi"/>
          <w:b/>
          <w:bCs/>
          <w:smallCaps/>
          <w:color w:val="E36C0A" w:themeColor="accent6" w:themeShade="BF"/>
          <w:sz w:val="32"/>
          <w:szCs w:val="32"/>
        </w:rPr>
      </w:pPr>
      <w:r w:rsidRPr="002208B2">
        <w:rPr>
          <w:rFonts w:asciiTheme="majorHAnsi" w:hAnsiTheme="majorHAnsi"/>
          <w:b/>
          <w:bCs/>
          <w:smallCaps/>
          <w:color w:val="E36C0A" w:themeColor="accent6" w:themeShade="BF"/>
          <w:sz w:val="32"/>
          <w:szCs w:val="32"/>
        </w:rPr>
        <w:t>W</w:t>
      </w:r>
      <w:r w:rsidR="00EF0F90" w:rsidRPr="002208B2">
        <w:rPr>
          <w:rFonts w:asciiTheme="majorHAnsi" w:hAnsiTheme="majorHAnsi"/>
          <w:b/>
          <w:bCs/>
          <w:smallCaps/>
          <w:color w:val="E36C0A" w:themeColor="accent6" w:themeShade="BF"/>
          <w:sz w:val="32"/>
          <w:szCs w:val="32"/>
        </w:rPr>
        <w:t>ijzer</w:t>
      </w:r>
      <w:r w:rsidRPr="002208B2">
        <w:rPr>
          <w:rFonts w:asciiTheme="majorHAnsi" w:hAnsiTheme="majorHAnsi"/>
          <w:b/>
          <w:bCs/>
          <w:smallCaps/>
          <w:color w:val="E36C0A" w:themeColor="accent6" w:themeShade="BF"/>
          <w:sz w:val="32"/>
          <w:szCs w:val="32"/>
        </w:rPr>
        <w:t xml:space="preserve"> in</w:t>
      </w:r>
      <w:r w:rsidR="005F321E" w:rsidRPr="002208B2">
        <w:rPr>
          <w:rFonts w:asciiTheme="majorHAnsi" w:hAnsiTheme="majorHAnsi"/>
          <w:b/>
          <w:bCs/>
          <w:smallCaps/>
          <w:color w:val="E36C0A" w:themeColor="accent6" w:themeShade="BF"/>
          <w:sz w:val="32"/>
          <w:szCs w:val="32"/>
        </w:rPr>
        <w:t xml:space="preserve"> OVERSTAPPEN</w:t>
      </w:r>
    </w:p>
    <w:p w14:paraId="0431526E" w14:textId="77777777" w:rsidR="00815C33" w:rsidRPr="002208B2" w:rsidRDefault="00815C33" w:rsidP="00E631E9">
      <w:pPr>
        <w:pStyle w:val="Geenafstand"/>
        <w:ind w:left="-284" w:right="-489"/>
        <w:jc w:val="both"/>
        <w:rPr>
          <w:rFonts w:asciiTheme="majorHAnsi" w:hAnsiTheme="majorHAnsi"/>
        </w:rPr>
      </w:pPr>
    </w:p>
    <w:p w14:paraId="6F20F951" w14:textId="400005B4" w:rsidR="0019130D" w:rsidRDefault="00DA170B" w:rsidP="003E774C">
      <w:pPr>
        <w:pStyle w:val="Geenafstand"/>
        <w:ind w:left="-284" w:right="-489"/>
        <w:jc w:val="both"/>
        <w:rPr>
          <w:rFonts w:asciiTheme="majorHAnsi" w:hAnsiTheme="majorHAnsi"/>
        </w:rPr>
      </w:pPr>
      <w:r w:rsidRPr="00DA170B">
        <w:rPr>
          <w:rFonts w:asciiTheme="majorHAnsi" w:hAnsiTheme="majorHAnsi"/>
          <w:smallCaps/>
          <w:color w:val="E36C0A" w:themeColor="accent6" w:themeShade="BF"/>
        </w:rPr>
        <w:t>Waar gaat het over?</w:t>
      </w:r>
      <w:r>
        <w:rPr>
          <w:rFonts w:asciiTheme="majorHAnsi" w:hAnsiTheme="majorHAnsi"/>
        </w:rPr>
        <w:t xml:space="preserve"> </w:t>
      </w:r>
      <w:r w:rsidR="00174A98">
        <w:rPr>
          <w:rFonts w:asciiTheme="majorHAnsi" w:hAnsiTheme="majorHAnsi"/>
        </w:rPr>
        <w:t xml:space="preserve">Sinds de jaren zeventig wordt onderwijsbeleid gevoerd ter bevordering van de integratie van risicoleerlingen in het regulier basisonderwijs. </w:t>
      </w:r>
      <w:r w:rsidR="00EA15FA">
        <w:rPr>
          <w:rFonts w:asciiTheme="majorHAnsi" w:hAnsiTheme="majorHAnsi"/>
        </w:rPr>
        <w:t xml:space="preserve">Vanaf 1990 is het nationale ‘Weer Samen Naar School’-beleid (WSNS) in werking getreden, met het uiteindelijke doel de uitstroom van risicoleerlingen naar het speciaal (basis)onderwijs te verminderen. </w:t>
      </w:r>
      <w:r w:rsidR="004127ED">
        <w:rPr>
          <w:rFonts w:asciiTheme="majorHAnsi" w:hAnsiTheme="majorHAnsi"/>
        </w:rPr>
        <w:t>Op 1 augustus 2014 is de Wet op Passend Onderwijs van start gegaan</w:t>
      </w:r>
      <w:r w:rsidR="003E774C">
        <w:rPr>
          <w:rFonts w:asciiTheme="majorHAnsi" w:hAnsiTheme="majorHAnsi"/>
        </w:rPr>
        <w:t xml:space="preserve">, waarbij meer kinderen (eventueel met extra ondersteuning) in het regulier </w:t>
      </w:r>
      <w:r w:rsidR="00280B34">
        <w:rPr>
          <w:rFonts w:asciiTheme="majorHAnsi" w:hAnsiTheme="majorHAnsi"/>
        </w:rPr>
        <w:t>basis</w:t>
      </w:r>
      <w:r w:rsidR="003E774C">
        <w:rPr>
          <w:rFonts w:asciiTheme="majorHAnsi" w:hAnsiTheme="majorHAnsi"/>
        </w:rPr>
        <w:t xml:space="preserve">onderwijs kunnen blijven. </w:t>
      </w:r>
    </w:p>
    <w:p w14:paraId="0C0C22DD" w14:textId="77777777" w:rsidR="0019130D" w:rsidRDefault="0019130D" w:rsidP="003E774C">
      <w:pPr>
        <w:pStyle w:val="Geenafstand"/>
        <w:ind w:left="-284" w:right="-489"/>
        <w:jc w:val="both"/>
        <w:rPr>
          <w:rFonts w:asciiTheme="majorHAnsi" w:hAnsiTheme="majorHAnsi"/>
        </w:rPr>
      </w:pPr>
    </w:p>
    <w:p w14:paraId="00FCDAD5" w14:textId="5A9157A7" w:rsidR="00F1277C" w:rsidRPr="00DC51F1" w:rsidRDefault="00BE4DDA" w:rsidP="006B6BF0">
      <w:pPr>
        <w:pStyle w:val="Geenafstand"/>
        <w:ind w:left="-284" w:right="-489"/>
        <w:jc w:val="both"/>
        <w:rPr>
          <w:rFonts w:asciiTheme="majorHAnsi" w:hAnsiTheme="majorHAnsi"/>
          <w:color w:val="FF0000"/>
        </w:rPr>
      </w:pPr>
      <w:r>
        <w:rPr>
          <w:rFonts w:asciiTheme="majorHAnsi" w:hAnsiTheme="majorHAnsi"/>
          <w:smallCaps/>
          <w:color w:val="E36C0A" w:themeColor="accent6" w:themeShade="BF"/>
        </w:rPr>
        <w:t>Waarom is</w:t>
      </w:r>
      <w:r w:rsidR="00C31771" w:rsidRPr="00D95F75">
        <w:rPr>
          <w:rFonts w:asciiTheme="majorHAnsi" w:hAnsiTheme="majorHAnsi"/>
          <w:smallCaps/>
          <w:color w:val="E36C0A" w:themeColor="accent6" w:themeShade="BF"/>
        </w:rPr>
        <w:t xml:space="preserve"> </w:t>
      </w:r>
      <w:r w:rsidR="00DC51F1">
        <w:rPr>
          <w:rFonts w:asciiTheme="majorHAnsi" w:hAnsiTheme="majorHAnsi"/>
          <w:smallCaps/>
          <w:color w:val="E36C0A" w:themeColor="accent6" w:themeShade="BF"/>
        </w:rPr>
        <w:t xml:space="preserve">overstappen </w:t>
      </w:r>
      <w:r>
        <w:rPr>
          <w:rFonts w:asciiTheme="majorHAnsi" w:hAnsiTheme="majorHAnsi"/>
          <w:smallCaps/>
          <w:color w:val="E36C0A" w:themeColor="accent6" w:themeShade="BF"/>
        </w:rPr>
        <w:t xml:space="preserve">zo </w:t>
      </w:r>
      <w:r w:rsidR="00C31771" w:rsidRPr="00D95F75">
        <w:rPr>
          <w:rFonts w:asciiTheme="majorHAnsi" w:hAnsiTheme="majorHAnsi"/>
          <w:smallCaps/>
          <w:color w:val="E36C0A" w:themeColor="accent6" w:themeShade="BF"/>
        </w:rPr>
        <w:t>belangrijk</w:t>
      </w:r>
      <w:r w:rsidR="00C31771" w:rsidRPr="00C31771">
        <w:rPr>
          <w:rFonts w:asciiTheme="majorHAnsi" w:hAnsiTheme="majorHAnsi"/>
          <w:color w:val="E36C0A" w:themeColor="accent6" w:themeShade="BF"/>
        </w:rPr>
        <w:t>?</w:t>
      </w:r>
      <w:r w:rsidR="00C31771" w:rsidRPr="00C31771">
        <w:rPr>
          <w:rFonts w:asciiTheme="majorHAnsi" w:hAnsiTheme="majorHAnsi"/>
        </w:rPr>
        <w:t xml:space="preserve"> </w:t>
      </w:r>
      <w:r w:rsidR="00C31771">
        <w:rPr>
          <w:rFonts w:asciiTheme="majorHAnsi" w:hAnsiTheme="majorHAnsi"/>
        </w:rPr>
        <w:t xml:space="preserve">Meerdere studies tonen aan dat de ontwikkeling van de </w:t>
      </w:r>
      <w:r w:rsidR="00C31771">
        <w:rPr>
          <w:rFonts w:asciiTheme="majorHAnsi" w:hAnsiTheme="majorHAnsi"/>
          <w:i/>
        </w:rPr>
        <w:t>taal</w:t>
      </w:r>
      <w:r w:rsidR="00C31771">
        <w:rPr>
          <w:rFonts w:asciiTheme="majorHAnsi" w:hAnsiTheme="majorHAnsi"/>
        </w:rPr>
        <w:t xml:space="preserve"> en </w:t>
      </w:r>
      <w:r w:rsidR="00C31771">
        <w:rPr>
          <w:rFonts w:asciiTheme="majorHAnsi" w:hAnsiTheme="majorHAnsi"/>
          <w:i/>
        </w:rPr>
        <w:t>rekenprestaties</w:t>
      </w:r>
      <w:r w:rsidR="00C31771">
        <w:rPr>
          <w:rFonts w:asciiTheme="majorHAnsi" w:hAnsiTheme="majorHAnsi"/>
        </w:rPr>
        <w:t xml:space="preserve"> in het regulier basisonderwijs significant gunstiger verloopt voor risicoleerlingen. Dit is gedeeltelijk te danken aan het prestatiegerichte karakter van het regulier basisonderwijs op klasniveau. Het blijkt dat leraren in het regulier basisonderwijs in meerdere mate minimumdoelen in de basisvakken nastreven, frequenter controletoetsen afnemen en in grotere mate klassikaal onderwijs geven dan collega-leraren in het speciaal (basis)onderwijs. De ontwikkeling van de </w:t>
      </w:r>
      <w:r w:rsidR="00C31771">
        <w:rPr>
          <w:rFonts w:asciiTheme="majorHAnsi" w:hAnsiTheme="majorHAnsi"/>
          <w:i/>
        </w:rPr>
        <w:t>non-verbale intelligentie</w:t>
      </w:r>
      <w:r w:rsidR="00C31771">
        <w:rPr>
          <w:rFonts w:asciiTheme="majorHAnsi" w:hAnsiTheme="majorHAnsi"/>
        </w:rPr>
        <w:t xml:space="preserve"> en het </w:t>
      </w:r>
      <w:r w:rsidR="00C31771">
        <w:rPr>
          <w:rFonts w:asciiTheme="majorHAnsi" w:hAnsiTheme="majorHAnsi"/>
          <w:i/>
        </w:rPr>
        <w:t>gedrag</w:t>
      </w:r>
      <w:r w:rsidR="00C31771">
        <w:rPr>
          <w:rFonts w:asciiTheme="majorHAnsi" w:hAnsiTheme="majorHAnsi"/>
        </w:rPr>
        <w:t xml:space="preserve"> verloopt voor risicoleerlingen gelijk in het speciaal en regulier </w:t>
      </w:r>
      <w:r w:rsidR="00C31771" w:rsidRPr="00DA170B">
        <w:rPr>
          <w:rFonts w:asciiTheme="majorHAnsi" w:hAnsiTheme="majorHAnsi"/>
        </w:rPr>
        <w:t>basisonderwijs.</w:t>
      </w:r>
      <w:r w:rsidR="00DA170B" w:rsidRPr="00DA170B">
        <w:rPr>
          <w:rFonts w:asciiTheme="majorHAnsi" w:hAnsiTheme="majorHAnsi"/>
          <w:vertAlign w:val="superscript"/>
        </w:rPr>
        <w:t>1</w:t>
      </w:r>
      <w:r w:rsidR="006B6BF0">
        <w:rPr>
          <w:rFonts w:asciiTheme="majorHAnsi" w:hAnsiTheme="majorHAnsi"/>
        </w:rPr>
        <w:t xml:space="preserve"> </w:t>
      </w:r>
      <w:r w:rsidR="00F1277C" w:rsidRPr="00F1277C">
        <w:rPr>
          <w:rFonts w:asciiTheme="majorHAnsi" w:hAnsiTheme="majorHAnsi"/>
        </w:rPr>
        <w:t>Wanneer risicoleerlingen in het regulier basisonderwijs een betere taal- en rekenontwikkeling hebben</w:t>
      </w:r>
      <w:r w:rsidR="00D75675" w:rsidRPr="00DC51F1">
        <w:rPr>
          <w:rFonts w:asciiTheme="majorHAnsi" w:hAnsiTheme="majorHAnsi"/>
        </w:rPr>
        <w:t>, betekent dit een betere start in het Voortgezet Onderwijs en is h</w:t>
      </w:r>
      <w:r w:rsidR="00F1277C" w:rsidRPr="00DC51F1">
        <w:rPr>
          <w:rFonts w:asciiTheme="majorHAnsi" w:hAnsiTheme="majorHAnsi"/>
        </w:rPr>
        <w:t>et niet onwaarschijnlijk om te denken dat hier ruimere kansen op vervolgonderwijs, de arbeidsmarkt en</w:t>
      </w:r>
      <w:r w:rsidR="006B6BF0" w:rsidRPr="00DC51F1">
        <w:rPr>
          <w:rFonts w:asciiTheme="majorHAnsi" w:hAnsiTheme="majorHAnsi"/>
        </w:rPr>
        <w:t xml:space="preserve"> </w:t>
      </w:r>
      <w:r w:rsidR="00F1277C" w:rsidRPr="00DC51F1">
        <w:rPr>
          <w:rFonts w:asciiTheme="majorHAnsi" w:hAnsiTheme="majorHAnsi"/>
        </w:rPr>
        <w:t>de samenleving</w:t>
      </w:r>
      <w:r w:rsidR="00DC51F1" w:rsidRPr="00DC51F1">
        <w:rPr>
          <w:rFonts w:asciiTheme="majorHAnsi" w:hAnsiTheme="majorHAnsi"/>
        </w:rPr>
        <w:t xml:space="preserve"> mee samenhangen</w:t>
      </w:r>
      <w:r w:rsidR="00F1277C" w:rsidRPr="00DC51F1">
        <w:rPr>
          <w:rFonts w:asciiTheme="majorHAnsi" w:hAnsiTheme="majorHAnsi"/>
        </w:rPr>
        <w:t xml:space="preserve">. </w:t>
      </w:r>
    </w:p>
    <w:p w14:paraId="47C5EBED" w14:textId="77777777" w:rsidR="00D95F75" w:rsidRDefault="00D95F75" w:rsidP="006B6BF0">
      <w:pPr>
        <w:pStyle w:val="Geenafstand"/>
        <w:ind w:left="-284" w:right="-489"/>
        <w:jc w:val="both"/>
        <w:rPr>
          <w:rFonts w:asciiTheme="majorHAnsi" w:hAnsiTheme="majorHAnsi"/>
        </w:rPr>
      </w:pPr>
    </w:p>
    <w:p w14:paraId="4716D892" w14:textId="7EFB57EA" w:rsidR="007872AE" w:rsidRPr="00C31771" w:rsidRDefault="007872AE" w:rsidP="006B6BF0">
      <w:pPr>
        <w:pStyle w:val="Geenafstand"/>
        <w:ind w:left="-284" w:right="-489"/>
        <w:jc w:val="both"/>
        <w:rPr>
          <w:rFonts w:asciiTheme="majorHAnsi" w:hAnsiTheme="majorHAnsi"/>
        </w:rPr>
      </w:pPr>
      <w:r w:rsidRPr="00D95F75">
        <w:rPr>
          <w:rFonts w:asciiTheme="majorHAnsi" w:hAnsiTheme="majorHAnsi"/>
          <w:smallCaps/>
          <w:color w:val="E36C0A" w:themeColor="accent6" w:themeShade="BF"/>
        </w:rPr>
        <w:t>Wat betekent dit voor ouders en leerlingen</w:t>
      </w:r>
      <w:r>
        <w:rPr>
          <w:rFonts w:asciiTheme="majorHAnsi" w:hAnsiTheme="majorHAnsi"/>
          <w:color w:val="E36C0A" w:themeColor="accent6" w:themeShade="BF"/>
        </w:rPr>
        <w:t>?</w:t>
      </w:r>
      <w:r>
        <w:rPr>
          <w:rFonts w:asciiTheme="majorHAnsi" w:hAnsiTheme="majorHAnsi"/>
        </w:rPr>
        <w:t xml:space="preserve"> Positieve elementen in de beleving van de ouders zijn de kwaliteit van de zorg en de individuele aandacht van de leerkracht. Kinderen hebben naar de mening van ouders meer leesplezier gekregen en de leesprestaties zijn vooruitgegaan. Naar het oordeel van ouders bevordert de overstap naar het regulier basisonderwijs eveneens het zelfvertrouwen van de kinderen.</w:t>
      </w:r>
      <w:r w:rsidR="00DA170B">
        <w:rPr>
          <w:rStyle w:val="Voetnootmarkering"/>
          <w:rFonts w:asciiTheme="majorHAnsi" w:hAnsiTheme="majorHAnsi"/>
        </w:rPr>
        <w:footnoteReference w:id="1"/>
      </w:r>
    </w:p>
    <w:p w14:paraId="0ECDF505" w14:textId="77777777" w:rsidR="00C31771" w:rsidRDefault="00C31771" w:rsidP="003E774C">
      <w:pPr>
        <w:pStyle w:val="Geenafstand"/>
        <w:ind w:left="-284" w:right="-489"/>
        <w:jc w:val="both"/>
        <w:rPr>
          <w:rFonts w:asciiTheme="majorHAnsi" w:hAnsiTheme="majorHAnsi"/>
        </w:rPr>
      </w:pPr>
    </w:p>
    <w:p w14:paraId="3000443B" w14:textId="5229A4CB" w:rsidR="00272500" w:rsidRDefault="00DA170B" w:rsidP="00D95F75">
      <w:pPr>
        <w:pStyle w:val="Geenafstand"/>
        <w:ind w:left="-284" w:right="-489"/>
        <w:jc w:val="both"/>
        <w:rPr>
          <w:rFonts w:asciiTheme="majorHAnsi" w:hAnsiTheme="majorHAnsi"/>
        </w:rPr>
      </w:pPr>
      <w:r w:rsidRPr="00DA170B">
        <w:rPr>
          <w:rFonts w:asciiTheme="majorHAnsi" w:hAnsiTheme="majorHAnsi"/>
          <w:smallCaps/>
          <w:color w:val="E36C0A" w:themeColor="accent6" w:themeShade="BF"/>
        </w:rPr>
        <w:t>Wat heeft dit met ons Samenwerkingsverband te maken?</w:t>
      </w:r>
      <w:r w:rsidRPr="00DA170B">
        <w:rPr>
          <w:rFonts w:asciiTheme="majorHAnsi" w:hAnsiTheme="majorHAnsi"/>
          <w:color w:val="E36C0A" w:themeColor="accent6" w:themeShade="BF"/>
        </w:rPr>
        <w:t xml:space="preserve"> </w:t>
      </w:r>
      <w:r w:rsidR="00272500">
        <w:rPr>
          <w:rFonts w:asciiTheme="majorHAnsi" w:hAnsiTheme="majorHAnsi"/>
        </w:rPr>
        <w:t>Ondanks alle</w:t>
      </w:r>
      <w:r w:rsidR="003E774C">
        <w:rPr>
          <w:rFonts w:asciiTheme="majorHAnsi" w:hAnsiTheme="majorHAnsi"/>
        </w:rPr>
        <w:t xml:space="preserve"> beleidsinitiatieven blijven grote aantallen risicoleerlingen naar het speciaal (basis)onderwijs doorstromen</w:t>
      </w:r>
      <w:r w:rsidR="003E774C" w:rsidRPr="00705826">
        <w:rPr>
          <w:rFonts w:asciiTheme="majorHAnsi" w:hAnsiTheme="majorHAnsi"/>
        </w:rPr>
        <w:t xml:space="preserve">. </w:t>
      </w:r>
      <w:r w:rsidR="00D75675" w:rsidRPr="00705826">
        <w:rPr>
          <w:rFonts w:asciiTheme="majorHAnsi" w:hAnsiTheme="majorHAnsi"/>
        </w:rPr>
        <w:t xml:space="preserve">Uit de jaarlijkse </w:t>
      </w:r>
      <w:r w:rsidR="00EB2FA5" w:rsidRPr="00705826">
        <w:rPr>
          <w:rFonts w:asciiTheme="majorHAnsi" w:hAnsiTheme="majorHAnsi"/>
        </w:rPr>
        <w:t xml:space="preserve">‘vensterrapportage’ van DUO blijkt dat </w:t>
      </w:r>
      <w:r w:rsidR="00D95F75" w:rsidRPr="00705826">
        <w:rPr>
          <w:rFonts w:asciiTheme="majorHAnsi" w:hAnsiTheme="majorHAnsi"/>
        </w:rPr>
        <w:t>het</w:t>
      </w:r>
      <w:r w:rsidR="00CF03DC" w:rsidRPr="00705826">
        <w:rPr>
          <w:rFonts w:asciiTheme="majorHAnsi" w:hAnsiTheme="majorHAnsi"/>
        </w:rPr>
        <w:t xml:space="preserve"> Samenwerkingsverband Passend Onderwijs Lelystad Dronten </w:t>
      </w:r>
      <w:r w:rsidR="00EB2FA5" w:rsidRPr="00705826">
        <w:rPr>
          <w:rFonts w:asciiTheme="majorHAnsi" w:hAnsiTheme="majorHAnsi"/>
        </w:rPr>
        <w:t>(SWV) in vergelijking met de andere samenwerkingsverbanden een extreem ho</w:t>
      </w:r>
      <w:r w:rsidR="00CF03DC" w:rsidRPr="00705826">
        <w:rPr>
          <w:rFonts w:asciiTheme="majorHAnsi" w:hAnsiTheme="majorHAnsi"/>
        </w:rPr>
        <w:t xml:space="preserve">og </w:t>
      </w:r>
      <w:r w:rsidR="007872AE" w:rsidRPr="00705826">
        <w:rPr>
          <w:rFonts w:asciiTheme="majorHAnsi" w:hAnsiTheme="majorHAnsi"/>
        </w:rPr>
        <w:t>deelnamepercentage in</w:t>
      </w:r>
      <w:r w:rsidR="00CF03DC" w:rsidRPr="00705826">
        <w:rPr>
          <w:rFonts w:asciiTheme="majorHAnsi" w:hAnsiTheme="majorHAnsi"/>
        </w:rPr>
        <w:t xml:space="preserve"> het speci</w:t>
      </w:r>
      <w:r w:rsidR="00631AA1" w:rsidRPr="00705826">
        <w:rPr>
          <w:rFonts w:asciiTheme="majorHAnsi" w:hAnsiTheme="majorHAnsi"/>
        </w:rPr>
        <w:t>aal (basis)onderwijs</w:t>
      </w:r>
      <w:r w:rsidR="00EB2FA5" w:rsidRPr="00705826">
        <w:rPr>
          <w:rFonts w:asciiTheme="majorHAnsi" w:hAnsiTheme="majorHAnsi"/>
        </w:rPr>
        <w:t xml:space="preserve"> heeft</w:t>
      </w:r>
      <w:r w:rsidR="00631AA1" w:rsidRPr="00705826">
        <w:rPr>
          <w:rFonts w:asciiTheme="majorHAnsi" w:hAnsiTheme="majorHAnsi"/>
        </w:rPr>
        <w:t xml:space="preserve">. </w:t>
      </w:r>
      <w:r w:rsidR="00EB2FA5" w:rsidRPr="00705826">
        <w:rPr>
          <w:rFonts w:asciiTheme="majorHAnsi" w:hAnsiTheme="majorHAnsi"/>
        </w:rPr>
        <w:t>Bovendien blijven de k</w:t>
      </w:r>
      <w:r w:rsidR="00631AA1" w:rsidRPr="00705826">
        <w:rPr>
          <w:rFonts w:asciiTheme="majorHAnsi" w:hAnsiTheme="majorHAnsi"/>
        </w:rPr>
        <w:t xml:space="preserve">inderen </w:t>
      </w:r>
      <w:r w:rsidR="00CF03DC" w:rsidRPr="00705826">
        <w:rPr>
          <w:rFonts w:asciiTheme="majorHAnsi" w:hAnsiTheme="majorHAnsi"/>
        </w:rPr>
        <w:t xml:space="preserve">langer dan gemiddeld binnen deze vorm van onderwijs. </w:t>
      </w:r>
      <w:r w:rsidR="007872AE" w:rsidRPr="00705826">
        <w:rPr>
          <w:rFonts w:asciiTheme="majorHAnsi" w:hAnsiTheme="majorHAnsi"/>
        </w:rPr>
        <w:t xml:space="preserve">Dit heeft gevolgen voor het uitstroomperspectief </w:t>
      </w:r>
      <w:r w:rsidR="007872AE">
        <w:rPr>
          <w:rFonts w:asciiTheme="majorHAnsi" w:hAnsiTheme="majorHAnsi"/>
        </w:rPr>
        <w:t>richting het voortgezet onderwijs, momenteel is er sprake van een lage verwijzing richting het VMBO/HAVO/VWO en een hoge verwijzing richting het praktijkonderwijs en het voortgezet speciaal onderwijs.</w:t>
      </w:r>
      <w:r w:rsidR="007872AE" w:rsidRPr="00DA170B">
        <w:rPr>
          <w:rFonts w:asciiTheme="majorHAnsi" w:hAnsiTheme="majorHAnsi"/>
          <w:vertAlign w:val="superscript"/>
        </w:rPr>
        <w:t xml:space="preserve"> </w:t>
      </w:r>
      <w:r w:rsidRPr="00DA170B">
        <w:rPr>
          <w:rStyle w:val="Voetnootmarkering"/>
          <w:rFonts w:asciiTheme="majorHAnsi" w:hAnsiTheme="majorHAnsi"/>
        </w:rPr>
        <w:footnoteReference w:id="2"/>
      </w:r>
      <w:r w:rsidR="00D95F75">
        <w:rPr>
          <w:rFonts w:asciiTheme="majorHAnsi" w:hAnsiTheme="majorHAnsi"/>
        </w:rPr>
        <w:t xml:space="preserve"> </w:t>
      </w:r>
      <w:r w:rsidR="007872AE">
        <w:rPr>
          <w:rFonts w:asciiTheme="majorHAnsi" w:hAnsiTheme="majorHAnsi"/>
        </w:rPr>
        <w:t xml:space="preserve"> </w:t>
      </w:r>
    </w:p>
    <w:p w14:paraId="4931F9E5" w14:textId="77777777" w:rsidR="00272500" w:rsidRDefault="00272500" w:rsidP="003E774C">
      <w:pPr>
        <w:pStyle w:val="Geenafstand"/>
        <w:ind w:left="-284" w:right="-489"/>
        <w:jc w:val="both"/>
        <w:rPr>
          <w:rFonts w:asciiTheme="majorHAnsi" w:hAnsiTheme="majorHAnsi"/>
        </w:rPr>
      </w:pPr>
    </w:p>
    <w:p w14:paraId="29854B6D" w14:textId="41484758" w:rsidR="001D64A9" w:rsidRDefault="00DA170B" w:rsidP="00507D1D">
      <w:pPr>
        <w:pStyle w:val="Geenafstand"/>
        <w:ind w:left="-284" w:right="-489"/>
        <w:jc w:val="both"/>
        <w:rPr>
          <w:rFonts w:asciiTheme="majorHAnsi" w:hAnsiTheme="majorHAnsi"/>
        </w:rPr>
      </w:pPr>
      <w:r w:rsidRPr="00C95046">
        <w:rPr>
          <w:rFonts w:asciiTheme="majorHAnsi" w:hAnsiTheme="majorHAnsi"/>
          <w:smallCaps/>
          <w:color w:val="E36C0A" w:themeColor="accent6" w:themeShade="BF"/>
        </w:rPr>
        <w:t>Hoe zou het anders</w:t>
      </w:r>
      <w:r w:rsidR="00D95F75" w:rsidRPr="00C95046">
        <w:rPr>
          <w:rFonts w:asciiTheme="majorHAnsi" w:hAnsiTheme="majorHAnsi"/>
          <w:smallCaps/>
          <w:color w:val="E36C0A" w:themeColor="accent6" w:themeShade="BF"/>
        </w:rPr>
        <w:t xml:space="preserve"> kunnen?</w:t>
      </w:r>
      <w:r w:rsidR="00D95F75">
        <w:rPr>
          <w:rFonts w:asciiTheme="majorHAnsi" w:hAnsiTheme="majorHAnsi"/>
        </w:rPr>
        <w:t xml:space="preserve"> </w:t>
      </w:r>
      <w:r w:rsidR="001D64A9" w:rsidRPr="002208B2">
        <w:rPr>
          <w:rFonts w:asciiTheme="majorHAnsi" w:hAnsiTheme="majorHAnsi"/>
        </w:rPr>
        <w:t xml:space="preserve">Het SWV heeft de extra ondersteuning en de beoordeling van de </w:t>
      </w:r>
      <w:r w:rsidR="001D64A9" w:rsidRPr="00B466B0">
        <w:rPr>
          <w:rFonts w:asciiTheme="majorHAnsi" w:hAnsiTheme="majorHAnsi"/>
        </w:rPr>
        <w:t>T</w:t>
      </w:r>
      <w:r w:rsidR="00B466B0">
        <w:rPr>
          <w:rFonts w:asciiTheme="majorHAnsi" w:hAnsiTheme="majorHAnsi"/>
        </w:rPr>
        <w:t>oelaatbaarheidsverklaring</w:t>
      </w:r>
      <w:r w:rsidR="001D64A9" w:rsidRPr="002208B2">
        <w:rPr>
          <w:rFonts w:asciiTheme="majorHAnsi" w:hAnsiTheme="majorHAnsi"/>
        </w:rPr>
        <w:t xml:space="preserve"> </w:t>
      </w:r>
      <w:r w:rsidR="00F010E2" w:rsidRPr="00C95046">
        <w:rPr>
          <w:rFonts w:asciiTheme="majorHAnsi" w:hAnsiTheme="majorHAnsi"/>
        </w:rPr>
        <w:t xml:space="preserve">(TLV) </w:t>
      </w:r>
      <w:r w:rsidR="001D64A9" w:rsidRPr="002208B2">
        <w:rPr>
          <w:rFonts w:asciiTheme="majorHAnsi" w:hAnsiTheme="majorHAnsi"/>
        </w:rPr>
        <w:t>ingericht vanuit de werkprincipes handelingsgericht arrangeren</w:t>
      </w:r>
      <w:r w:rsidR="001D64A9" w:rsidRPr="00735850">
        <w:rPr>
          <w:rFonts w:asciiTheme="majorHAnsi" w:hAnsiTheme="majorHAnsi"/>
        </w:rPr>
        <w:t xml:space="preserve">. </w:t>
      </w:r>
      <w:r w:rsidR="00EB2FA5" w:rsidRPr="00735850">
        <w:rPr>
          <w:rFonts w:asciiTheme="majorHAnsi" w:hAnsiTheme="majorHAnsi"/>
        </w:rPr>
        <w:t xml:space="preserve">Het (tijdelijk) bezoeken van een school voor speciaal (basis)onderwijs wordt dan ook gezien als een intensief arrangement. </w:t>
      </w:r>
      <w:r w:rsidR="00F3218B" w:rsidRPr="00735850">
        <w:rPr>
          <w:rFonts w:asciiTheme="majorHAnsi" w:hAnsiTheme="majorHAnsi"/>
        </w:rPr>
        <w:t xml:space="preserve">Hierbij is de </w:t>
      </w:r>
      <w:r w:rsidR="00F3218B" w:rsidRPr="002208B2">
        <w:rPr>
          <w:rFonts w:asciiTheme="majorHAnsi" w:hAnsiTheme="majorHAnsi"/>
        </w:rPr>
        <w:t xml:space="preserve">duur (en categorie) leidend. De intentie is </w:t>
      </w:r>
      <w:r w:rsidR="00F3218B" w:rsidRPr="00735850">
        <w:rPr>
          <w:rFonts w:asciiTheme="majorHAnsi" w:hAnsiTheme="majorHAnsi"/>
          <w:i/>
          <w:color w:val="E36C0A" w:themeColor="accent6" w:themeShade="BF"/>
        </w:rPr>
        <w:t>na een intensief arrangement (de kortdurende TLV) de leerling weer te laten overstappen richting de reguliere school</w:t>
      </w:r>
      <w:r w:rsidR="00F3218B" w:rsidRPr="00735850">
        <w:rPr>
          <w:rFonts w:asciiTheme="majorHAnsi" w:hAnsiTheme="majorHAnsi"/>
          <w:color w:val="E36C0A" w:themeColor="accent6" w:themeShade="BF"/>
        </w:rPr>
        <w:t xml:space="preserve"> </w:t>
      </w:r>
      <w:r w:rsidR="00F3218B" w:rsidRPr="002208B2">
        <w:rPr>
          <w:rFonts w:asciiTheme="majorHAnsi" w:hAnsiTheme="majorHAnsi"/>
        </w:rPr>
        <w:t>van herkomst</w:t>
      </w:r>
      <w:r w:rsidRPr="00DA170B">
        <w:rPr>
          <w:rStyle w:val="Voetnootmarkering"/>
          <w:rFonts w:asciiTheme="majorHAnsi" w:hAnsiTheme="majorHAnsi"/>
        </w:rPr>
        <w:footnoteReference w:id="3"/>
      </w:r>
      <w:r w:rsidR="00F3218B" w:rsidRPr="00DA170B">
        <w:rPr>
          <w:rFonts w:asciiTheme="majorHAnsi" w:hAnsiTheme="majorHAnsi"/>
        </w:rPr>
        <w:t xml:space="preserve">. </w:t>
      </w:r>
      <w:r w:rsidR="001D64A9" w:rsidRPr="00DA170B">
        <w:rPr>
          <w:rFonts w:asciiTheme="majorHAnsi" w:hAnsiTheme="majorHAnsi"/>
        </w:rPr>
        <w:t>A</w:t>
      </w:r>
      <w:r w:rsidR="001D64A9" w:rsidRPr="002208B2">
        <w:rPr>
          <w:rFonts w:asciiTheme="majorHAnsi" w:hAnsiTheme="majorHAnsi"/>
        </w:rPr>
        <w:t xml:space="preserve">ls blijkt dat het </w:t>
      </w:r>
      <w:r w:rsidR="00F3218B" w:rsidRPr="002208B2">
        <w:rPr>
          <w:rFonts w:asciiTheme="majorHAnsi" w:hAnsiTheme="majorHAnsi"/>
        </w:rPr>
        <w:t xml:space="preserve">intensieve </w:t>
      </w:r>
      <w:r w:rsidR="001D64A9" w:rsidRPr="002208B2">
        <w:rPr>
          <w:rFonts w:asciiTheme="majorHAnsi" w:hAnsiTheme="majorHAnsi"/>
        </w:rPr>
        <w:t xml:space="preserve">arrangement (de kortdurende TLV) niet toereikend is geweest om de doelen te </w:t>
      </w:r>
      <w:r w:rsidR="00F3218B" w:rsidRPr="002208B2">
        <w:rPr>
          <w:rFonts w:asciiTheme="majorHAnsi" w:hAnsiTheme="majorHAnsi"/>
        </w:rPr>
        <w:t>be</w:t>
      </w:r>
      <w:r w:rsidR="001D64A9" w:rsidRPr="002208B2">
        <w:rPr>
          <w:rFonts w:asciiTheme="majorHAnsi" w:hAnsiTheme="majorHAnsi"/>
        </w:rPr>
        <w:t>halen dan kan opnieuw een TLV worden aangevraagd. Voor deze nieuwe aanvraag gelden de eisen die hiervoor in de wet en de algemene maatregel van bestuur zijn opgenomen</w:t>
      </w:r>
      <w:r w:rsidR="00B4582F">
        <w:rPr>
          <w:rFonts w:asciiTheme="majorHAnsi" w:hAnsiTheme="majorHAnsi"/>
        </w:rPr>
        <w:t xml:space="preserve"> (zie bijlage)</w:t>
      </w:r>
      <w:r w:rsidR="001D64A9" w:rsidRPr="002208B2">
        <w:rPr>
          <w:rFonts w:asciiTheme="majorHAnsi" w:hAnsiTheme="majorHAnsi"/>
        </w:rPr>
        <w:t xml:space="preserve">. </w:t>
      </w:r>
    </w:p>
    <w:p w14:paraId="054E01A8" w14:textId="3DA1F557" w:rsidR="00507D1D" w:rsidRDefault="00507D1D" w:rsidP="00507D1D">
      <w:pPr>
        <w:ind w:left="-284" w:right="-489"/>
        <w:jc w:val="both"/>
        <w:rPr>
          <w:rFonts w:asciiTheme="majorHAnsi" w:hAnsiTheme="majorHAnsi"/>
          <w:sz w:val="22"/>
          <w:szCs w:val="22"/>
        </w:rPr>
      </w:pPr>
    </w:p>
    <w:p w14:paraId="0548A43D" w14:textId="0CE5C766" w:rsidR="0055725B" w:rsidRPr="00E65BE5" w:rsidRDefault="0055725B" w:rsidP="00E631E9">
      <w:pPr>
        <w:ind w:left="-284" w:right="-489"/>
        <w:rPr>
          <w:rFonts w:asciiTheme="majorHAnsi" w:hAnsiTheme="majorHAnsi"/>
          <w:caps/>
          <w:color w:val="E36C0A" w:themeColor="accent6" w:themeShade="BF"/>
          <w:sz w:val="22"/>
          <w:szCs w:val="22"/>
        </w:rPr>
      </w:pPr>
      <w:r w:rsidRPr="00E65BE5">
        <w:rPr>
          <w:rFonts w:asciiTheme="majorHAnsi" w:hAnsiTheme="majorHAnsi"/>
          <w:b/>
          <w:bCs/>
          <w:caps/>
          <w:color w:val="E36C0A" w:themeColor="accent6" w:themeShade="BF"/>
        </w:rPr>
        <w:t>Overstappen</w:t>
      </w:r>
    </w:p>
    <w:p w14:paraId="4ED164F7" w14:textId="20A57453" w:rsidR="00391CBC" w:rsidRPr="002208B2" w:rsidRDefault="002B55BE" w:rsidP="00E631E9">
      <w:pPr>
        <w:ind w:left="-284" w:right="-489"/>
        <w:jc w:val="both"/>
        <w:rPr>
          <w:rFonts w:asciiTheme="majorHAnsi" w:hAnsiTheme="majorHAnsi"/>
          <w:i/>
          <w:sz w:val="22"/>
          <w:szCs w:val="22"/>
        </w:rPr>
      </w:pPr>
      <w:bookmarkStart w:id="0" w:name="_Hlk505701779"/>
      <w:r w:rsidRPr="00E65BE5">
        <w:rPr>
          <w:rFonts w:asciiTheme="majorHAnsi" w:hAnsiTheme="majorHAnsi"/>
          <w:bCs/>
          <w:i/>
          <w:sz w:val="22"/>
          <w:szCs w:val="22"/>
        </w:rPr>
        <w:t>Passend Onderwijs</w:t>
      </w:r>
      <w:r w:rsidR="004A6CDF" w:rsidRPr="00E65BE5">
        <w:rPr>
          <w:rFonts w:asciiTheme="majorHAnsi" w:hAnsiTheme="majorHAnsi"/>
          <w:bCs/>
          <w:i/>
          <w:sz w:val="22"/>
          <w:szCs w:val="22"/>
        </w:rPr>
        <w:t xml:space="preserve">; </w:t>
      </w:r>
      <w:r w:rsidRPr="00E65BE5">
        <w:rPr>
          <w:rFonts w:asciiTheme="majorHAnsi" w:hAnsiTheme="majorHAnsi"/>
          <w:i/>
          <w:sz w:val="22"/>
          <w:szCs w:val="22"/>
        </w:rPr>
        <w:t>De onderwijs</w:t>
      </w:r>
      <w:r w:rsidR="00F66311" w:rsidRPr="00E65BE5">
        <w:rPr>
          <w:rFonts w:asciiTheme="majorHAnsi" w:hAnsiTheme="majorHAnsi"/>
          <w:i/>
          <w:sz w:val="22"/>
          <w:szCs w:val="22"/>
        </w:rPr>
        <w:t>/ondersteunings</w:t>
      </w:r>
      <w:r w:rsidRPr="00E65BE5">
        <w:rPr>
          <w:rFonts w:asciiTheme="majorHAnsi" w:hAnsiTheme="majorHAnsi"/>
          <w:i/>
          <w:sz w:val="22"/>
          <w:szCs w:val="22"/>
        </w:rPr>
        <w:t xml:space="preserve">behoeften van kinderen zijn het uitgangspunt, op basis hiervan wordt </w:t>
      </w:r>
      <w:bookmarkEnd w:id="0"/>
      <w:r w:rsidRPr="00E65BE5">
        <w:rPr>
          <w:rFonts w:asciiTheme="majorHAnsi" w:hAnsiTheme="majorHAnsi"/>
          <w:i/>
          <w:sz w:val="22"/>
          <w:szCs w:val="22"/>
        </w:rPr>
        <w:t xml:space="preserve">gekeken welke onderwijssetting daar (tijdelijk) het beste bij past. </w:t>
      </w:r>
      <w:r w:rsidR="00F66311" w:rsidRPr="00E65BE5">
        <w:rPr>
          <w:rFonts w:asciiTheme="majorHAnsi" w:hAnsiTheme="majorHAnsi"/>
          <w:i/>
          <w:sz w:val="22"/>
          <w:szCs w:val="22"/>
        </w:rPr>
        <w:t xml:space="preserve">Vanuit het SWV is de ambitie om zoveel mogelijk kinderen regulier </w:t>
      </w:r>
      <w:r w:rsidR="00D51FB7">
        <w:rPr>
          <w:rFonts w:asciiTheme="majorHAnsi" w:hAnsiTheme="majorHAnsi"/>
          <w:i/>
          <w:sz w:val="22"/>
          <w:szCs w:val="22"/>
        </w:rPr>
        <w:t xml:space="preserve">(zo licht mogelijk) </w:t>
      </w:r>
      <w:r w:rsidR="00F66311" w:rsidRPr="00E65BE5">
        <w:rPr>
          <w:rFonts w:asciiTheme="majorHAnsi" w:hAnsiTheme="majorHAnsi"/>
          <w:i/>
          <w:sz w:val="22"/>
          <w:szCs w:val="22"/>
        </w:rPr>
        <w:t>en thuisnabij onderwijs te geven.</w:t>
      </w:r>
      <w:r w:rsidR="00D51FB7">
        <w:rPr>
          <w:rFonts w:asciiTheme="majorHAnsi" w:hAnsiTheme="majorHAnsi"/>
          <w:i/>
          <w:sz w:val="22"/>
          <w:szCs w:val="22"/>
        </w:rPr>
        <w:t xml:space="preserve"> Alle kinderen starten regulier en stromen regulier uit.  </w:t>
      </w:r>
    </w:p>
    <w:p w14:paraId="521B4965" w14:textId="77777777" w:rsidR="002B55BE" w:rsidRPr="002208B2" w:rsidRDefault="002B55BE" w:rsidP="00E631E9">
      <w:pPr>
        <w:ind w:left="-284" w:right="-489"/>
        <w:jc w:val="both"/>
        <w:rPr>
          <w:rFonts w:asciiTheme="majorHAnsi" w:hAnsiTheme="majorHAnsi"/>
          <w:sz w:val="22"/>
          <w:szCs w:val="22"/>
        </w:rPr>
      </w:pPr>
    </w:p>
    <w:p w14:paraId="7BDB9695" w14:textId="71AF4621" w:rsidR="002B55BE" w:rsidRPr="002208B2" w:rsidRDefault="00F66311" w:rsidP="00E631E9">
      <w:pPr>
        <w:ind w:left="-284" w:right="-489"/>
        <w:jc w:val="both"/>
        <w:rPr>
          <w:rFonts w:asciiTheme="majorHAnsi" w:hAnsiTheme="majorHAnsi"/>
          <w:sz w:val="22"/>
          <w:szCs w:val="22"/>
        </w:rPr>
      </w:pPr>
      <w:r w:rsidRPr="002208B2">
        <w:rPr>
          <w:rFonts w:asciiTheme="majorHAnsi" w:hAnsiTheme="majorHAnsi"/>
          <w:sz w:val="22"/>
          <w:szCs w:val="22"/>
        </w:rPr>
        <w:t xml:space="preserve">Met de invoering van </w:t>
      </w:r>
      <w:r w:rsidR="002B55BE" w:rsidRPr="002208B2">
        <w:rPr>
          <w:rFonts w:asciiTheme="majorHAnsi" w:hAnsiTheme="majorHAnsi"/>
          <w:sz w:val="22"/>
          <w:szCs w:val="22"/>
        </w:rPr>
        <w:t xml:space="preserve">de wet Passend Onderwijs wordt gesproken over verwijzen, terugplaatsen en doorplaatsen. Het uitgangspunt hierbij is een optimale match tussen de onderwijsbehoeften van de leerling en de onderwijssetting. </w:t>
      </w:r>
      <w:r w:rsidR="0088673F" w:rsidRPr="002208B2">
        <w:rPr>
          <w:rFonts w:asciiTheme="majorHAnsi" w:hAnsiTheme="majorHAnsi"/>
          <w:sz w:val="22"/>
          <w:szCs w:val="22"/>
        </w:rPr>
        <w:t>De kern van handelingsgericht arrangeren bestaat uit het bieden van de juiste ondersteuning zodat de leerling in staat is om de gestelde doelen te halen. Het woord “terugplaatsing” past niet bi</w:t>
      </w:r>
      <w:r w:rsidR="00145589" w:rsidRPr="002208B2">
        <w:rPr>
          <w:rFonts w:asciiTheme="majorHAnsi" w:hAnsiTheme="majorHAnsi"/>
          <w:sz w:val="22"/>
          <w:szCs w:val="22"/>
        </w:rPr>
        <w:t>j deze werkwijze en kan negatieve</w:t>
      </w:r>
      <w:r w:rsidR="0088673F" w:rsidRPr="002208B2">
        <w:rPr>
          <w:rFonts w:asciiTheme="majorHAnsi" w:hAnsiTheme="majorHAnsi"/>
          <w:sz w:val="22"/>
          <w:szCs w:val="22"/>
        </w:rPr>
        <w:t xml:space="preserve"> associaties oproepen. </w:t>
      </w:r>
      <w:r w:rsidR="002B55BE" w:rsidRPr="002208B2">
        <w:rPr>
          <w:rFonts w:asciiTheme="majorHAnsi" w:hAnsiTheme="majorHAnsi"/>
          <w:sz w:val="22"/>
          <w:szCs w:val="22"/>
        </w:rPr>
        <w:t xml:space="preserve">Om deze reden </w:t>
      </w:r>
      <w:r w:rsidR="00FA592B" w:rsidRPr="002208B2">
        <w:rPr>
          <w:rFonts w:asciiTheme="majorHAnsi" w:hAnsiTheme="majorHAnsi"/>
          <w:sz w:val="22"/>
          <w:szCs w:val="22"/>
        </w:rPr>
        <w:t xml:space="preserve">én om de leerling meer recht te doen, </w:t>
      </w:r>
      <w:r w:rsidR="002B55BE" w:rsidRPr="002208B2">
        <w:rPr>
          <w:rFonts w:asciiTheme="majorHAnsi" w:hAnsiTheme="majorHAnsi"/>
          <w:sz w:val="22"/>
          <w:szCs w:val="22"/>
        </w:rPr>
        <w:t>wordt er binnen het</w:t>
      </w:r>
      <w:r w:rsidR="002B55BE" w:rsidRPr="00D51FB7">
        <w:rPr>
          <w:rFonts w:asciiTheme="majorHAnsi" w:hAnsiTheme="majorHAnsi"/>
          <w:sz w:val="22"/>
          <w:szCs w:val="22"/>
        </w:rPr>
        <w:t xml:space="preserve"> </w:t>
      </w:r>
      <w:r w:rsidR="00D51FB7" w:rsidRPr="00D51FB7">
        <w:rPr>
          <w:rFonts w:asciiTheme="majorHAnsi" w:hAnsiTheme="majorHAnsi"/>
          <w:sz w:val="22"/>
          <w:szCs w:val="22"/>
        </w:rPr>
        <w:t xml:space="preserve">SWV </w:t>
      </w:r>
      <w:r w:rsidR="00346D4E" w:rsidRPr="002208B2">
        <w:rPr>
          <w:rFonts w:asciiTheme="majorHAnsi" w:hAnsiTheme="majorHAnsi"/>
          <w:sz w:val="22"/>
          <w:szCs w:val="22"/>
        </w:rPr>
        <w:t>l</w:t>
      </w:r>
      <w:r w:rsidR="00FA592B" w:rsidRPr="002208B2">
        <w:rPr>
          <w:rFonts w:asciiTheme="majorHAnsi" w:hAnsiTheme="majorHAnsi"/>
          <w:sz w:val="22"/>
          <w:szCs w:val="22"/>
        </w:rPr>
        <w:t>iever gesproken over (tijdelijk) ‘</w:t>
      </w:r>
      <w:r w:rsidR="00FA592B" w:rsidRPr="00B07A14">
        <w:rPr>
          <w:rFonts w:asciiTheme="majorHAnsi" w:hAnsiTheme="majorHAnsi"/>
          <w:smallCaps/>
          <w:color w:val="E36C0A" w:themeColor="accent6" w:themeShade="BF"/>
          <w:sz w:val="22"/>
          <w:szCs w:val="22"/>
        </w:rPr>
        <w:t>overstappen</w:t>
      </w:r>
      <w:r w:rsidR="00FA592B" w:rsidRPr="002208B2">
        <w:rPr>
          <w:rFonts w:asciiTheme="majorHAnsi" w:hAnsiTheme="majorHAnsi"/>
          <w:sz w:val="22"/>
          <w:szCs w:val="22"/>
        </w:rPr>
        <w:t xml:space="preserve">’. Overstappen doe jezelf. Overstappen heeft daarmee een andere lading dan terugplaatsen, verwijzen of doorplaatsen (wat je overkomt). </w:t>
      </w:r>
    </w:p>
    <w:p w14:paraId="322CCBBD" w14:textId="77777777" w:rsidR="00FA592B" w:rsidRPr="002208B2" w:rsidRDefault="00FA592B" w:rsidP="00E631E9">
      <w:pPr>
        <w:ind w:left="-284" w:right="-489"/>
        <w:jc w:val="both"/>
        <w:rPr>
          <w:rFonts w:asciiTheme="majorHAnsi" w:hAnsiTheme="majorHAnsi"/>
          <w:sz w:val="22"/>
          <w:szCs w:val="22"/>
        </w:rPr>
      </w:pPr>
    </w:p>
    <w:p w14:paraId="7B90E401" w14:textId="306F1756" w:rsidR="00FA592B" w:rsidRPr="002208B2" w:rsidRDefault="00FA592B" w:rsidP="00E631E9">
      <w:pPr>
        <w:ind w:left="-284" w:right="-489"/>
        <w:jc w:val="both"/>
        <w:rPr>
          <w:rFonts w:asciiTheme="majorHAnsi" w:hAnsiTheme="majorHAnsi"/>
          <w:sz w:val="22"/>
          <w:szCs w:val="22"/>
        </w:rPr>
      </w:pPr>
      <w:r w:rsidRPr="00B07A14">
        <w:rPr>
          <w:rFonts w:asciiTheme="majorHAnsi" w:hAnsiTheme="majorHAnsi"/>
          <w:smallCaps/>
          <w:color w:val="E36C0A" w:themeColor="accent6" w:themeShade="BF"/>
          <w:sz w:val="22"/>
          <w:szCs w:val="22"/>
        </w:rPr>
        <w:t>Overstappen</w:t>
      </w:r>
      <w:r w:rsidRPr="002208B2">
        <w:rPr>
          <w:rFonts w:asciiTheme="majorHAnsi" w:hAnsiTheme="majorHAnsi"/>
          <w:sz w:val="22"/>
          <w:szCs w:val="22"/>
        </w:rPr>
        <w:t xml:space="preserve"> </w:t>
      </w:r>
      <w:r w:rsidRPr="00D51FB7">
        <w:rPr>
          <w:rFonts w:asciiTheme="majorHAnsi" w:hAnsiTheme="majorHAnsi"/>
          <w:sz w:val="22"/>
          <w:szCs w:val="22"/>
        </w:rPr>
        <w:t xml:space="preserve">van </w:t>
      </w:r>
      <w:r w:rsidR="00393ED7" w:rsidRPr="00D51FB7">
        <w:rPr>
          <w:rFonts w:asciiTheme="majorHAnsi" w:hAnsiTheme="majorHAnsi"/>
          <w:sz w:val="22"/>
          <w:szCs w:val="22"/>
        </w:rPr>
        <w:t>Speciaal (Basis)Onderwijs (</w:t>
      </w:r>
      <w:r w:rsidRPr="00D51FB7">
        <w:rPr>
          <w:rFonts w:asciiTheme="majorHAnsi" w:hAnsiTheme="majorHAnsi"/>
          <w:sz w:val="22"/>
          <w:szCs w:val="22"/>
        </w:rPr>
        <w:t>S(B)O</w:t>
      </w:r>
      <w:r w:rsidR="00393ED7" w:rsidRPr="00D51FB7">
        <w:rPr>
          <w:rFonts w:asciiTheme="majorHAnsi" w:hAnsiTheme="majorHAnsi"/>
          <w:sz w:val="22"/>
          <w:szCs w:val="22"/>
        </w:rPr>
        <w:t>)</w:t>
      </w:r>
      <w:r w:rsidRPr="00D51FB7">
        <w:rPr>
          <w:rFonts w:asciiTheme="majorHAnsi" w:hAnsiTheme="majorHAnsi"/>
          <w:sz w:val="22"/>
          <w:szCs w:val="22"/>
        </w:rPr>
        <w:t xml:space="preserve"> na</w:t>
      </w:r>
      <w:r w:rsidRPr="002208B2">
        <w:rPr>
          <w:rFonts w:asciiTheme="majorHAnsi" w:hAnsiTheme="majorHAnsi"/>
          <w:sz w:val="22"/>
          <w:szCs w:val="22"/>
        </w:rPr>
        <w:t>ar regulier is geen doel op zich. Het is net als de omgekeerde route (van regulier naar S(B)O) een middel om leerlingen die onderwijsomgeving te bieden die het beste aansl</w:t>
      </w:r>
      <w:r w:rsidR="00F52481" w:rsidRPr="002208B2">
        <w:rPr>
          <w:rFonts w:asciiTheme="majorHAnsi" w:hAnsiTheme="majorHAnsi"/>
          <w:sz w:val="22"/>
          <w:szCs w:val="22"/>
        </w:rPr>
        <w:t xml:space="preserve">uit bij hun onderwijsbehoeften. </w:t>
      </w:r>
      <w:r w:rsidR="006473FD" w:rsidRPr="002208B2">
        <w:rPr>
          <w:rFonts w:asciiTheme="majorHAnsi" w:hAnsiTheme="majorHAnsi"/>
          <w:sz w:val="22"/>
          <w:szCs w:val="22"/>
        </w:rPr>
        <w:t xml:space="preserve">Vanuit de werkprincipes van handelingsgericht arrangeren bezoeken een deel van de kinderen tijdelijk een speciale onderwijssetting. Zij starten regulier thuisnabij en eindigen regulier thuisnabij. </w:t>
      </w:r>
    </w:p>
    <w:p w14:paraId="0087EC1C" w14:textId="77777777" w:rsidR="00F52481" w:rsidRPr="002208B2" w:rsidRDefault="00F52481" w:rsidP="00E631E9">
      <w:pPr>
        <w:ind w:left="-284" w:right="-489"/>
        <w:jc w:val="both"/>
        <w:rPr>
          <w:rFonts w:asciiTheme="majorHAnsi" w:hAnsiTheme="majorHAnsi"/>
          <w:sz w:val="22"/>
          <w:szCs w:val="22"/>
        </w:rPr>
      </w:pPr>
    </w:p>
    <w:p w14:paraId="79799774" w14:textId="6C2257CC" w:rsidR="00F52481" w:rsidRPr="002208B2" w:rsidRDefault="00F52481" w:rsidP="00E631E9">
      <w:pPr>
        <w:ind w:left="-284" w:right="-489"/>
        <w:jc w:val="both"/>
        <w:rPr>
          <w:rFonts w:asciiTheme="majorHAnsi" w:hAnsiTheme="majorHAnsi"/>
          <w:sz w:val="22"/>
          <w:szCs w:val="22"/>
        </w:rPr>
      </w:pPr>
      <w:r w:rsidRPr="002208B2">
        <w:rPr>
          <w:rFonts w:asciiTheme="majorHAnsi" w:hAnsiTheme="majorHAnsi"/>
          <w:sz w:val="22"/>
          <w:szCs w:val="22"/>
        </w:rPr>
        <w:t>De route voor</w:t>
      </w:r>
      <w:r w:rsidRPr="00F010E2">
        <w:rPr>
          <w:rFonts w:asciiTheme="majorHAnsi" w:hAnsiTheme="majorHAnsi"/>
          <w:sz w:val="22"/>
          <w:szCs w:val="22"/>
        </w:rPr>
        <w:t xml:space="preserve"> </w:t>
      </w:r>
      <w:r w:rsidRPr="00D51FB7">
        <w:rPr>
          <w:rFonts w:asciiTheme="majorHAnsi" w:hAnsiTheme="majorHAnsi"/>
          <w:sz w:val="22"/>
          <w:szCs w:val="22"/>
        </w:rPr>
        <w:t>ondersteuningstoewijzi</w:t>
      </w:r>
      <w:r w:rsidR="0055725B" w:rsidRPr="00D51FB7">
        <w:rPr>
          <w:rFonts w:asciiTheme="majorHAnsi" w:hAnsiTheme="majorHAnsi"/>
          <w:sz w:val="22"/>
          <w:szCs w:val="22"/>
        </w:rPr>
        <w:t>ng</w:t>
      </w:r>
      <w:r w:rsidR="0055725B" w:rsidRPr="00F010E2">
        <w:rPr>
          <w:rFonts w:asciiTheme="majorHAnsi" w:hAnsiTheme="majorHAnsi"/>
          <w:sz w:val="22"/>
          <w:szCs w:val="22"/>
        </w:rPr>
        <w:t xml:space="preserve"> </w:t>
      </w:r>
      <w:r w:rsidR="0055725B" w:rsidRPr="002208B2">
        <w:rPr>
          <w:rFonts w:asciiTheme="majorHAnsi" w:hAnsiTheme="majorHAnsi"/>
          <w:sz w:val="22"/>
          <w:szCs w:val="22"/>
        </w:rPr>
        <w:t xml:space="preserve">vanuit het SWV biedt </w:t>
      </w:r>
      <w:r w:rsidRPr="002208B2">
        <w:rPr>
          <w:rFonts w:asciiTheme="majorHAnsi" w:hAnsiTheme="majorHAnsi"/>
          <w:sz w:val="22"/>
          <w:szCs w:val="22"/>
        </w:rPr>
        <w:t>alle mogelijkheden</w:t>
      </w:r>
      <w:r w:rsidR="0055725B" w:rsidRPr="002208B2">
        <w:rPr>
          <w:rFonts w:asciiTheme="majorHAnsi" w:hAnsiTheme="majorHAnsi"/>
          <w:sz w:val="22"/>
          <w:szCs w:val="22"/>
        </w:rPr>
        <w:t xml:space="preserve"> om een leerling die onderwijsomgeving te bieden die het beste aansluit </w:t>
      </w:r>
      <w:r w:rsidR="0055725B" w:rsidRPr="00D51FB7">
        <w:rPr>
          <w:rFonts w:asciiTheme="majorHAnsi" w:hAnsiTheme="majorHAnsi"/>
          <w:sz w:val="22"/>
          <w:szCs w:val="22"/>
        </w:rPr>
        <w:t xml:space="preserve">bij </w:t>
      </w:r>
      <w:r w:rsidR="00F010E2" w:rsidRPr="00D51FB7">
        <w:rPr>
          <w:rFonts w:asciiTheme="majorHAnsi" w:hAnsiTheme="majorHAnsi"/>
          <w:sz w:val="22"/>
          <w:szCs w:val="22"/>
        </w:rPr>
        <w:t>zijn of haar</w:t>
      </w:r>
      <w:r w:rsidR="0055725B" w:rsidRPr="00D51FB7">
        <w:rPr>
          <w:rFonts w:asciiTheme="majorHAnsi" w:hAnsiTheme="majorHAnsi"/>
          <w:sz w:val="22"/>
          <w:szCs w:val="22"/>
        </w:rPr>
        <w:t xml:space="preserve"> onderwijsbehoeften</w:t>
      </w:r>
      <w:r w:rsidRPr="002208B2">
        <w:rPr>
          <w:rFonts w:asciiTheme="majorHAnsi" w:hAnsiTheme="majorHAnsi"/>
          <w:sz w:val="22"/>
          <w:szCs w:val="22"/>
        </w:rPr>
        <w:t>. Scholen kunnen snel een beroep doen op verschillende vormen van e</w:t>
      </w:r>
      <w:r w:rsidR="0055725B" w:rsidRPr="002208B2">
        <w:rPr>
          <w:rFonts w:asciiTheme="majorHAnsi" w:hAnsiTheme="majorHAnsi"/>
          <w:sz w:val="22"/>
          <w:szCs w:val="22"/>
        </w:rPr>
        <w:t xml:space="preserve">xtra ondersteuning. Wanneer </w:t>
      </w:r>
      <w:r w:rsidRPr="002208B2">
        <w:rPr>
          <w:rFonts w:asciiTheme="majorHAnsi" w:hAnsiTheme="majorHAnsi"/>
          <w:sz w:val="22"/>
          <w:szCs w:val="22"/>
        </w:rPr>
        <w:t xml:space="preserve">blijkt dat een andere setting nodig is </w:t>
      </w:r>
      <w:r w:rsidRPr="00D51FB7">
        <w:rPr>
          <w:rFonts w:asciiTheme="majorHAnsi" w:hAnsiTheme="majorHAnsi"/>
          <w:sz w:val="22"/>
          <w:szCs w:val="22"/>
        </w:rPr>
        <w:t>(lichte of zware ondersteuning),</w:t>
      </w:r>
      <w:r w:rsidRPr="002208B2">
        <w:rPr>
          <w:rFonts w:asciiTheme="majorHAnsi" w:hAnsiTheme="majorHAnsi"/>
          <w:sz w:val="22"/>
          <w:szCs w:val="22"/>
        </w:rPr>
        <w:t xml:space="preserve"> kan de aanvraag voor </w:t>
      </w:r>
      <w:r w:rsidR="0016248F" w:rsidRPr="00A17DD4">
        <w:rPr>
          <w:rFonts w:asciiTheme="majorHAnsi" w:hAnsiTheme="majorHAnsi"/>
          <w:sz w:val="22"/>
          <w:szCs w:val="22"/>
        </w:rPr>
        <w:t>een TLV</w:t>
      </w:r>
      <w:r w:rsidRPr="00A17DD4">
        <w:rPr>
          <w:rFonts w:asciiTheme="majorHAnsi" w:hAnsiTheme="majorHAnsi"/>
          <w:sz w:val="22"/>
          <w:szCs w:val="22"/>
        </w:rPr>
        <w:t xml:space="preserve"> binnen</w:t>
      </w:r>
      <w:r w:rsidRPr="002208B2">
        <w:rPr>
          <w:rFonts w:asciiTheme="majorHAnsi" w:hAnsiTheme="majorHAnsi"/>
          <w:sz w:val="22"/>
          <w:szCs w:val="22"/>
        </w:rPr>
        <w:t xml:space="preserve"> de school worden voorbereid. Deze voorbereiding is een samenwerking tussen ouders, school en de Begeleider Passend Onderwijs. </w:t>
      </w:r>
    </w:p>
    <w:p w14:paraId="48B44091" w14:textId="77777777" w:rsidR="0016248F" w:rsidRPr="002208B2" w:rsidRDefault="0016248F" w:rsidP="00E631E9">
      <w:pPr>
        <w:ind w:left="-284" w:right="-489"/>
        <w:jc w:val="both"/>
        <w:rPr>
          <w:rFonts w:asciiTheme="majorHAnsi" w:hAnsiTheme="majorHAnsi"/>
          <w:sz w:val="22"/>
          <w:szCs w:val="22"/>
        </w:rPr>
      </w:pPr>
    </w:p>
    <w:p w14:paraId="461DD09E" w14:textId="7A880815" w:rsidR="0016248F" w:rsidRPr="002208B2" w:rsidRDefault="0016248F" w:rsidP="00E631E9">
      <w:pPr>
        <w:ind w:left="-284" w:right="-489"/>
        <w:jc w:val="both"/>
        <w:rPr>
          <w:rFonts w:asciiTheme="majorHAnsi" w:hAnsiTheme="majorHAnsi"/>
          <w:b/>
          <w:color w:val="E36C0A" w:themeColor="accent6" w:themeShade="BF"/>
          <w:sz w:val="22"/>
          <w:szCs w:val="22"/>
        </w:rPr>
      </w:pPr>
      <w:r w:rsidRPr="002208B2">
        <w:rPr>
          <w:rFonts w:asciiTheme="majorHAnsi" w:hAnsiTheme="majorHAnsi"/>
          <w:sz w:val="22"/>
          <w:szCs w:val="22"/>
        </w:rPr>
        <w:t>Op basis van de onderwijs- en ondersteunin</w:t>
      </w:r>
      <w:r w:rsidR="00346D4E" w:rsidRPr="002208B2">
        <w:rPr>
          <w:rFonts w:asciiTheme="majorHAnsi" w:hAnsiTheme="majorHAnsi"/>
          <w:sz w:val="22"/>
          <w:szCs w:val="22"/>
        </w:rPr>
        <w:t xml:space="preserve">gsbehoeften, het </w:t>
      </w:r>
      <w:r w:rsidRPr="00A17DD4">
        <w:rPr>
          <w:rFonts w:asciiTheme="majorHAnsi" w:hAnsiTheme="majorHAnsi"/>
          <w:sz w:val="22"/>
          <w:szCs w:val="22"/>
        </w:rPr>
        <w:t>OPP</w:t>
      </w:r>
      <w:r w:rsidRPr="002208B2">
        <w:rPr>
          <w:rFonts w:asciiTheme="majorHAnsi" w:hAnsiTheme="majorHAnsi"/>
          <w:sz w:val="22"/>
          <w:szCs w:val="22"/>
        </w:rPr>
        <w:t xml:space="preserve"> van de leerling en de deskundigenadviezen wordt gekeken naar doel, invulling en duur van de plaatsing. </w:t>
      </w:r>
      <w:r w:rsidR="007D3DEA" w:rsidRPr="002208B2">
        <w:rPr>
          <w:rFonts w:asciiTheme="majorHAnsi" w:hAnsiTheme="majorHAnsi"/>
          <w:sz w:val="22"/>
          <w:szCs w:val="22"/>
        </w:rPr>
        <w:t>Passend Onderwijs vraagt in die zin een attitude waarin</w:t>
      </w:r>
      <w:r w:rsidR="00D51FB7">
        <w:rPr>
          <w:rFonts w:asciiTheme="majorHAnsi" w:hAnsiTheme="majorHAnsi"/>
          <w:color w:val="FF0000"/>
          <w:sz w:val="22"/>
          <w:szCs w:val="22"/>
        </w:rPr>
        <w:t xml:space="preserve"> </w:t>
      </w:r>
      <w:r w:rsidR="00D51FB7" w:rsidRPr="00D51FB7">
        <w:rPr>
          <w:rFonts w:asciiTheme="majorHAnsi" w:hAnsiTheme="majorHAnsi"/>
          <w:sz w:val="22"/>
          <w:szCs w:val="22"/>
        </w:rPr>
        <w:t>het</w:t>
      </w:r>
      <w:r w:rsidR="00B07A14">
        <w:rPr>
          <w:rFonts w:asciiTheme="majorHAnsi" w:hAnsiTheme="majorHAnsi"/>
          <w:sz w:val="22"/>
          <w:szCs w:val="22"/>
        </w:rPr>
        <w:t xml:space="preserve"> zorgvuldig systematisch volgen van de algehele ontwikkeling van de leerling voorop staat</w:t>
      </w:r>
      <w:r w:rsidR="007D3DEA" w:rsidRPr="002208B2">
        <w:rPr>
          <w:rFonts w:asciiTheme="majorHAnsi" w:hAnsiTheme="majorHAnsi"/>
          <w:sz w:val="22"/>
          <w:szCs w:val="22"/>
        </w:rPr>
        <w:t>. Bij de verwijzing naar S(B)O verplicht de wet om van meet af aan te kijken wanneer de leerling weer ‘terug’ kan naar het regulier, of een lichtere vorm van onderwijs.</w:t>
      </w:r>
      <w:r w:rsidR="006473FD" w:rsidRPr="002208B2">
        <w:rPr>
          <w:rFonts w:asciiTheme="majorHAnsi" w:hAnsiTheme="majorHAnsi"/>
          <w:sz w:val="22"/>
          <w:szCs w:val="22"/>
        </w:rPr>
        <w:t xml:space="preserve"> </w:t>
      </w:r>
      <w:r w:rsidR="007D3DEA" w:rsidRPr="002208B2">
        <w:rPr>
          <w:rFonts w:asciiTheme="majorHAnsi" w:hAnsiTheme="majorHAnsi"/>
          <w:smallCaps/>
          <w:color w:val="E36C0A" w:themeColor="accent6" w:themeShade="BF"/>
          <w:sz w:val="22"/>
          <w:szCs w:val="22"/>
        </w:rPr>
        <w:t xml:space="preserve">Want je </w:t>
      </w:r>
      <w:r w:rsidR="002C64C1" w:rsidRPr="002208B2">
        <w:rPr>
          <w:rFonts w:asciiTheme="majorHAnsi" w:hAnsiTheme="majorHAnsi"/>
          <w:smallCaps/>
          <w:color w:val="E36C0A" w:themeColor="accent6" w:themeShade="BF"/>
          <w:sz w:val="22"/>
          <w:szCs w:val="22"/>
        </w:rPr>
        <w:t>stap weer over</w:t>
      </w:r>
      <w:r w:rsidR="007D3DEA" w:rsidRPr="002208B2">
        <w:rPr>
          <w:rFonts w:asciiTheme="majorHAnsi" w:hAnsiTheme="majorHAnsi"/>
          <w:smallCaps/>
          <w:color w:val="E36C0A" w:themeColor="accent6" w:themeShade="BF"/>
          <w:sz w:val="22"/>
          <w:szCs w:val="22"/>
        </w:rPr>
        <w:t>, tenzij</w:t>
      </w:r>
      <w:r w:rsidR="007D3DEA" w:rsidRPr="002208B2">
        <w:rPr>
          <w:rFonts w:asciiTheme="majorHAnsi" w:hAnsiTheme="majorHAnsi"/>
          <w:b/>
          <w:color w:val="E36C0A" w:themeColor="accent6" w:themeShade="BF"/>
          <w:sz w:val="22"/>
          <w:szCs w:val="22"/>
        </w:rPr>
        <w:t>…</w:t>
      </w:r>
    </w:p>
    <w:p w14:paraId="00D9245B" w14:textId="77777777" w:rsidR="007D3DEA" w:rsidRDefault="007D3DEA" w:rsidP="00E631E9">
      <w:pPr>
        <w:ind w:left="-284" w:right="-489"/>
        <w:jc w:val="both"/>
        <w:rPr>
          <w:rFonts w:asciiTheme="majorHAnsi" w:hAnsiTheme="majorHAnsi"/>
          <w:sz w:val="22"/>
          <w:szCs w:val="22"/>
        </w:rPr>
      </w:pPr>
    </w:p>
    <w:p w14:paraId="735255C6" w14:textId="77777777" w:rsidR="00D3377B" w:rsidRPr="00D51FB7" w:rsidRDefault="00D3377B" w:rsidP="00D3377B">
      <w:pPr>
        <w:ind w:left="-284" w:right="-489"/>
        <w:jc w:val="both"/>
        <w:rPr>
          <w:rFonts w:asciiTheme="majorHAnsi" w:hAnsiTheme="majorHAnsi"/>
          <w:b/>
          <w:bCs/>
          <w:smallCaps/>
          <w:color w:val="E36C0A" w:themeColor="accent6" w:themeShade="BF"/>
          <w:sz w:val="22"/>
          <w:szCs w:val="22"/>
        </w:rPr>
      </w:pPr>
      <w:r w:rsidRPr="00D51FB7">
        <w:rPr>
          <w:rFonts w:asciiTheme="majorHAnsi" w:hAnsiTheme="majorHAnsi"/>
          <w:b/>
          <w:bCs/>
          <w:smallCaps/>
          <w:color w:val="E36C0A" w:themeColor="accent6" w:themeShade="BF"/>
          <w:sz w:val="22"/>
          <w:szCs w:val="22"/>
        </w:rPr>
        <w:t>Positie van ouders</w:t>
      </w:r>
    </w:p>
    <w:p w14:paraId="38B191DA" w14:textId="4FAAFF72" w:rsidR="00D3377B" w:rsidRPr="00E65BE5" w:rsidRDefault="00D3377B" w:rsidP="00D3377B">
      <w:pPr>
        <w:ind w:left="-284" w:right="-489"/>
        <w:jc w:val="both"/>
        <w:rPr>
          <w:rFonts w:asciiTheme="majorHAnsi" w:hAnsiTheme="majorHAnsi"/>
          <w:bCs/>
          <w:sz w:val="22"/>
          <w:szCs w:val="22"/>
        </w:rPr>
      </w:pPr>
      <w:r w:rsidRPr="00E65BE5">
        <w:rPr>
          <w:rFonts w:asciiTheme="majorHAnsi" w:hAnsiTheme="majorHAnsi"/>
          <w:bCs/>
          <w:sz w:val="22"/>
          <w:szCs w:val="22"/>
        </w:rPr>
        <w:t xml:space="preserve">Vanuit het SWV </w:t>
      </w:r>
      <w:r w:rsidR="001E2545">
        <w:rPr>
          <w:rFonts w:asciiTheme="majorHAnsi" w:hAnsiTheme="majorHAnsi"/>
          <w:bCs/>
          <w:sz w:val="22"/>
          <w:szCs w:val="22"/>
        </w:rPr>
        <w:t>is een goede communicatie met ouders van groot belang.</w:t>
      </w:r>
      <w:r w:rsidRPr="00E65BE5">
        <w:rPr>
          <w:rFonts w:asciiTheme="majorHAnsi" w:hAnsiTheme="majorHAnsi"/>
          <w:bCs/>
          <w:sz w:val="22"/>
          <w:szCs w:val="22"/>
        </w:rPr>
        <w:t xml:space="preserve"> In de TLV </w:t>
      </w:r>
      <w:r w:rsidR="001E2545">
        <w:rPr>
          <w:rFonts w:asciiTheme="majorHAnsi" w:hAnsiTheme="majorHAnsi"/>
          <w:bCs/>
          <w:sz w:val="22"/>
          <w:szCs w:val="22"/>
        </w:rPr>
        <w:t>wordt daarom d</w:t>
      </w:r>
      <w:r w:rsidRPr="00E65BE5">
        <w:rPr>
          <w:rFonts w:asciiTheme="majorHAnsi" w:hAnsiTheme="majorHAnsi"/>
          <w:bCs/>
          <w:sz w:val="22"/>
          <w:szCs w:val="22"/>
        </w:rPr>
        <w:t>e betrokkenheid van school van herkomst en de doelen</w:t>
      </w:r>
      <w:r w:rsidR="001E2545">
        <w:rPr>
          <w:rFonts w:asciiTheme="majorHAnsi" w:hAnsiTheme="majorHAnsi"/>
          <w:bCs/>
          <w:sz w:val="22"/>
          <w:szCs w:val="22"/>
        </w:rPr>
        <w:t xml:space="preserve"> </w:t>
      </w:r>
      <w:r w:rsidR="001E2545" w:rsidRPr="00F010E2">
        <w:rPr>
          <w:rFonts w:asciiTheme="majorHAnsi" w:hAnsiTheme="majorHAnsi"/>
          <w:bCs/>
          <w:sz w:val="22"/>
          <w:szCs w:val="22"/>
        </w:rPr>
        <w:t>benoem</w:t>
      </w:r>
      <w:r w:rsidR="00F010E2" w:rsidRPr="00D51FB7">
        <w:rPr>
          <w:rFonts w:asciiTheme="majorHAnsi" w:hAnsiTheme="majorHAnsi"/>
          <w:bCs/>
          <w:sz w:val="22"/>
          <w:szCs w:val="22"/>
        </w:rPr>
        <w:t>d</w:t>
      </w:r>
      <w:r w:rsidRPr="00E65BE5">
        <w:rPr>
          <w:rFonts w:asciiTheme="majorHAnsi" w:hAnsiTheme="majorHAnsi"/>
          <w:bCs/>
          <w:sz w:val="22"/>
          <w:szCs w:val="22"/>
        </w:rPr>
        <w:t xml:space="preserve">. Dit helpt de scholen in het Speciaal (basis)onderwijs de communicatie en de verwachtingen van ouders goed te ondersteunen. Bovendien is het wettelijk geregeld dat ouders instemming verlenen op het handelingsdeel van het OPP en daarmee ook als belangrijke partner mee praten over de ontwikkeling van hun kind. </w:t>
      </w:r>
    </w:p>
    <w:p w14:paraId="0F353B07" w14:textId="77777777" w:rsidR="00D3377B" w:rsidRDefault="00D3377B" w:rsidP="00D3377B">
      <w:pPr>
        <w:ind w:left="-284" w:right="-489"/>
        <w:jc w:val="both"/>
        <w:rPr>
          <w:rFonts w:asciiTheme="majorHAnsi" w:hAnsiTheme="majorHAnsi"/>
          <w:bCs/>
          <w:sz w:val="22"/>
          <w:szCs w:val="22"/>
        </w:rPr>
      </w:pPr>
      <w:r w:rsidRPr="00E65BE5">
        <w:rPr>
          <w:rFonts w:asciiTheme="majorHAnsi" w:hAnsiTheme="majorHAnsi"/>
          <w:bCs/>
          <w:sz w:val="22"/>
          <w:szCs w:val="22"/>
        </w:rPr>
        <w:t>Mocht het in een enkel geval voorkomen dat ouders het niet eens zijn met een aanvraag TLV dan kan een aparte zienswijze door ouders worden ingevuld. Het SWV nodigt de ouders uit voor een toelichting voordat het een besluit neemt over de nieuwe TLV-aanvraag.</w:t>
      </w:r>
    </w:p>
    <w:p w14:paraId="549BAD40" w14:textId="77777777" w:rsidR="00D3377B" w:rsidRPr="002208B2" w:rsidRDefault="00D3377B" w:rsidP="00E631E9">
      <w:pPr>
        <w:ind w:left="-284" w:right="-489"/>
        <w:jc w:val="both"/>
        <w:rPr>
          <w:rFonts w:asciiTheme="majorHAnsi" w:hAnsiTheme="majorHAnsi"/>
          <w:sz w:val="22"/>
          <w:szCs w:val="22"/>
        </w:rPr>
      </w:pPr>
    </w:p>
    <w:p w14:paraId="25545A34" w14:textId="443171C6" w:rsidR="004A6CDF" w:rsidRPr="002208B2" w:rsidRDefault="006C1AD9" w:rsidP="00E631E9">
      <w:pPr>
        <w:ind w:left="-284" w:right="-489"/>
        <w:jc w:val="both"/>
        <w:rPr>
          <w:rFonts w:asciiTheme="majorHAnsi" w:hAnsiTheme="majorHAnsi"/>
          <w:b/>
          <w:smallCaps/>
          <w:color w:val="E36C0A" w:themeColor="accent6" w:themeShade="BF"/>
          <w:sz w:val="22"/>
          <w:szCs w:val="22"/>
        </w:rPr>
      </w:pPr>
      <w:r w:rsidRPr="002208B2">
        <w:rPr>
          <w:rFonts w:asciiTheme="majorHAnsi" w:hAnsiTheme="majorHAnsi"/>
          <w:b/>
          <w:smallCaps/>
          <w:color w:val="E36C0A" w:themeColor="accent6" w:themeShade="BF"/>
          <w:sz w:val="22"/>
          <w:szCs w:val="22"/>
        </w:rPr>
        <w:br w:type="column"/>
      </w:r>
      <w:r w:rsidR="004A6CDF" w:rsidRPr="002208B2">
        <w:rPr>
          <w:rFonts w:asciiTheme="majorHAnsi" w:hAnsiTheme="majorHAnsi"/>
          <w:b/>
          <w:smallCaps/>
          <w:color w:val="E36C0A" w:themeColor="accent6" w:themeShade="BF"/>
          <w:sz w:val="22"/>
          <w:szCs w:val="22"/>
        </w:rPr>
        <w:lastRenderedPageBreak/>
        <w:t>Werkproces</w:t>
      </w:r>
    </w:p>
    <w:p w14:paraId="094DD264" w14:textId="09A98360" w:rsidR="00DA170B" w:rsidRDefault="00DA170B" w:rsidP="00E631E9">
      <w:pPr>
        <w:ind w:left="-284" w:right="-489"/>
        <w:jc w:val="both"/>
        <w:rPr>
          <w:rFonts w:asciiTheme="majorHAnsi" w:hAnsiTheme="majorHAnsi"/>
          <w:sz w:val="22"/>
          <w:szCs w:val="22"/>
        </w:rPr>
      </w:pPr>
      <w:r w:rsidRPr="002208B2">
        <w:rPr>
          <w:rFonts w:asciiTheme="majorHAnsi" w:hAnsiTheme="majorHAnsi"/>
          <w:sz w:val="22"/>
          <w:szCs w:val="22"/>
        </w:rPr>
        <w:t xml:space="preserve">Vanuit het SWV is het van belang om de uitwerking in te bedden in de interne werkprocessen en </w:t>
      </w:r>
      <w:r>
        <w:rPr>
          <w:rFonts w:asciiTheme="majorHAnsi" w:hAnsiTheme="majorHAnsi"/>
          <w:sz w:val="22"/>
          <w:szCs w:val="22"/>
        </w:rPr>
        <w:t xml:space="preserve">de </w:t>
      </w:r>
      <w:r w:rsidRPr="004A44CF">
        <w:rPr>
          <w:rFonts w:asciiTheme="majorHAnsi" w:hAnsiTheme="majorHAnsi"/>
          <w:sz w:val="22"/>
          <w:szCs w:val="22"/>
        </w:rPr>
        <w:t>samenwerkingsrelatie tussen het speciaal(basis)onderwijs en het regulier onderwijs (incl. het</w:t>
      </w:r>
      <w:r w:rsidRPr="002208B2">
        <w:rPr>
          <w:rFonts w:asciiTheme="majorHAnsi" w:hAnsiTheme="majorHAnsi"/>
          <w:sz w:val="22"/>
          <w:szCs w:val="22"/>
        </w:rPr>
        <w:t xml:space="preserve"> bevoegd gezag van de scholen)</w:t>
      </w:r>
      <w:r>
        <w:rPr>
          <w:rFonts w:asciiTheme="majorHAnsi" w:hAnsiTheme="majorHAnsi"/>
          <w:sz w:val="22"/>
          <w:szCs w:val="22"/>
        </w:rPr>
        <w:t xml:space="preserve"> te bestendigen</w:t>
      </w:r>
      <w:r w:rsidRPr="002208B2">
        <w:rPr>
          <w:rFonts w:asciiTheme="majorHAnsi" w:hAnsiTheme="majorHAnsi"/>
          <w:sz w:val="22"/>
          <w:szCs w:val="22"/>
        </w:rPr>
        <w:t>. Hiermee beoogt het SWV een sluitend en eenduidige aanpak.</w:t>
      </w:r>
    </w:p>
    <w:p w14:paraId="098CFA42" w14:textId="17305036" w:rsidR="00DA170B" w:rsidRDefault="00DA170B" w:rsidP="00E631E9">
      <w:pPr>
        <w:ind w:left="-284" w:right="-489"/>
        <w:jc w:val="both"/>
        <w:rPr>
          <w:rFonts w:asciiTheme="majorHAnsi" w:hAnsiTheme="majorHAnsi"/>
          <w:sz w:val="22"/>
          <w:szCs w:val="22"/>
        </w:rPr>
      </w:pPr>
    </w:p>
    <w:p w14:paraId="301537A3" w14:textId="777CD8FE" w:rsidR="007D3DEA" w:rsidRPr="002208B2" w:rsidRDefault="0020265B" w:rsidP="00E631E9">
      <w:pPr>
        <w:ind w:left="-284" w:right="-489"/>
        <w:jc w:val="both"/>
        <w:rPr>
          <w:rFonts w:asciiTheme="majorHAnsi" w:hAnsiTheme="majorHAnsi"/>
          <w:sz w:val="22"/>
          <w:szCs w:val="22"/>
        </w:rPr>
      </w:pPr>
      <w:r>
        <w:rPr>
          <w:rFonts w:asciiTheme="majorHAnsi" w:hAnsiTheme="majorHAnsi"/>
          <w:i/>
          <w:noProof/>
          <w:sz w:val="22"/>
          <w:szCs w:val="22"/>
          <w:lang w:eastAsia="nl-NL"/>
        </w:rPr>
        <w:drawing>
          <wp:anchor distT="0" distB="0" distL="114300" distR="114300" simplePos="0" relativeHeight="251662336" behindDoc="0" locked="0" layoutInCell="1" allowOverlap="1" wp14:anchorId="15271A99" wp14:editId="66836716">
            <wp:simplePos x="0" y="0"/>
            <wp:positionH relativeFrom="column">
              <wp:posOffset>2682875</wp:posOffset>
            </wp:positionH>
            <wp:positionV relativeFrom="paragraph">
              <wp:posOffset>12065</wp:posOffset>
            </wp:positionV>
            <wp:extent cx="3009900" cy="320167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stappen.pdf"/>
                    <pic:cNvPicPr/>
                  </pic:nvPicPr>
                  <pic:blipFill rotWithShape="1">
                    <a:blip r:embed="rId8">
                      <a:extLst>
                        <a:ext uri="{28A0092B-C50C-407E-A947-70E740481C1C}">
                          <a14:useLocalDpi xmlns:a14="http://schemas.microsoft.com/office/drawing/2010/main" val="0"/>
                        </a:ext>
                      </a:extLst>
                    </a:blip>
                    <a:srcRect t="6757" r="51637" b="24662"/>
                    <a:stretch/>
                  </pic:blipFill>
                  <pic:spPr bwMode="auto">
                    <a:xfrm>
                      <a:off x="0" y="0"/>
                      <a:ext cx="3009900" cy="320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C70" w:rsidRPr="002208B2">
        <w:rPr>
          <w:rFonts w:asciiTheme="majorHAnsi" w:hAnsiTheme="majorHAnsi"/>
          <w:sz w:val="22"/>
          <w:szCs w:val="22"/>
        </w:rPr>
        <w:t xml:space="preserve">De duur </w:t>
      </w:r>
      <w:r w:rsidR="002C64C1" w:rsidRPr="002208B2">
        <w:rPr>
          <w:rFonts w:asciiTheme="majorHAnsi" w:hAnsiTheme="majorHAnsi"/>
          <w:sz w:val="22"/>
          <w:szCs w:val="22"/>
        </w:rPr>
        <w:t>(</w:t>
      </w:r>
      <w:r w:rsidR="00FD2C90" w:rsidRPr="002208B2">
        <w:rPr>
          <w:rFonts w:asciiTheme="majorHAnsi" w:hAnsiTheme="majorHAnsi"/>
          <w:sz w:val="22"/>
          <w:szCs w:val="22"/>
        </w:rPr>
        <w:t>en de categorie</w:t>
      </w:r>
      <w:r w:rsidR="002C64C1" w:rsidRPr="002208B2">
        <w:rPr>
          <w:rFonts w:asciiTheme="majorHAnsi" w:hAnsiTheme="majorHAnsi"/>
          <w:sz w:val="22"/>
          <w:szCs w:val="22"/>
        </w:rPr>
        <w:t>)</w:t>
      </w:r>
      <w:r w:rsidR="00FD2C90" w:rsidRPr="002208B2">
        <w:rPr>
          <w:rFonts w:asciiTheme="majorHAnsi" w:hAnsiTheme="majorHAnsi"/>
          <w:sz w:val="22"/>
          <w:szCs w:val="22"/>
        </w:rPr>
        <w:t xml:space="preserve"> </w:t>
      </w:r>
      <w:r w:rsidR="00667C70" w:rsidRPr="002208B2">
        <w:rPr>
          <w:rFonts w:asciiTheme="majorHAnsi" w:hAnsiTheme="majorHAnsi"/>
          <w:sz w:val="22"/>
          <w:szCs w:val="22"/>
        </w:rPr>
        <w:t xml:space="preserve">van de TLV is leidend. </w:t>
      </w:r>
      <w:r w:rsidR="007D3DEA" w:rsidRPr="002208B2">
        <w:rPr>
          <w:rFonts w:asciiTheme="majorHAnsi" w:hAnsiTheme="majorHAnsi"/>
          <w:sz w:val="22"/>
          <w:szCs w:val="22"/>
        </w:rPr>
        <w:t xml:space="preserve">Minimaal één keer per jaar vindt er binnen het S(B)O bij de evaluatie van het OPP een gesprek met ouders plaats, waarbij bekeken wordt of de omgeving nog stimulerend genoeg is, of de doelen zijn behaald en of de stap naar het regulier </w:t>
      </w:r>
      <w:r w:rsidR="005B2535" w:rsidRPr="00D51FB7">
        <w:rPr>
          <w:rFonts w:asciiTheme="majorHAnsi" w:hAnsiTheme="majorHAnsi"/>
          <w:sz w:val="22"/>
          <w:szCs w:val="22"/>
        </w:rPr>
        <w:t xml:space="preserve">basisonderwijs </w:t>
      </w:r>
      <w:r w:rsidR="007D3DEA" w:rsidRPr="00D51FB7">
        <w:rPr>
          <w:rFonts w:asciiTheme="majorHAnsi" w:hAnsiTheme="majorHAnsi"/>
          <w:sz w:val="22"/>
          <w:szCs w:val="22"/>
        </w:rPr>
        <w:t xml:space="preserve">een optie </w:t>
      </w:r>
      <w:r w:rsidR="007D3DEA" w:rsidRPr="002208B2">
        <w:rPr>
          <w:rFonts w:asciiTheme="majorHAnsi" w:hAnsiTheme="majorHAnsi"/>
          <w:sz w:val="22"/>
          <w:szCs w:val="22"/>
        </w:rPr>
        <w:t xml:space="preserve">is. Als er potentie is, wordt nagegaan wat er nog nodig is om deze stap te kunnen maken. </w:t>
      </w:r>
      <w:r w:rsidR="00987680" w:rsidRPr="002208B2">
        <w:rPr>
          <w:rFonts w:asciiTheme="majorHAnsi" w:hAnsiTheme="majorHAnsi"/>
          <w:sz w:val="22"/>
          <w:szCs w:val="22"/>
        </w:rPr>
        <w:t xml:space="preserve">De S(B)O brengt hierbij de </w:t>
      </w:r>
      <w:r w:rsidR="009E78B4" w:rsidRPr="002208B2">
        <w:rPr>
          <w:rFonts w:asciiTheme="majorHAnsi" w:hAnsiTheme="majorHAnsi"/>
          <w:sz w:val="22"/>
          <w:szCs w:val="22"/>
        </w:rPr>
        <w:t xml:space="preserve">actuele specifieke </w:t>
      </w:r>
      <w:r w:rsidR="00987680" w:rsidRPr="002208B2">
        <w:rPr>
          <w:rFonts w:asciiTheme="majorHAnsi" w:hAnsiTheme="majorHAnsi"/>
          <w:sz w:val="22"/>
          <w:szCs w:val="22"/>
        </w:rPr>
        <w:t>onderwijsb</w:t>
      </w:r>
      <w:r w:rsidR="009E78B4" w:rsidRPr="002208B2">
        <w:rPr>
          <w:rFonts w:asciiTheme="majorHAnsi" w:hAnsiTheme="majorHAnsi"/>
          <w:sz w:val="22"/>
          <w:szCs w:val="22"/>
        </w:rPr>
        <w:t xml:space="preserve">ehoeften in kaart, de reguliere school (van herkomst) </w:t>
      </w:r>
      <w:r w:rsidR="009E78B4" w:rsidRPr="00B07A14">
        <w:rPr>
          <w:rFonts w:asciiTheme="majorHAnsi" w:hAnsiTheme="majorHAnsi"/>
          <w:sz w:val="22"/>
          <w:szCs w:val="22"/>
        </w:rPr>
        <w:t>bepaal</w:t>
      </w:r>
      <w:r w:rsidR="00E64405" w:rsidRPr="00B07A14">
        <w:rPr>
          <w:rFonts w:asciiTheme="majorHAnsi" w:hAnsiTheme="majorHAnsi"/>
          <w:sz w:val="22"/>
          <w:szCs w:val="22"/>
        </w:rPr>
        <w:t>t</w:t>
      </w:r>
      <w:r w:rsidR="009E78B4" w:rsidRPr="00B07A14">
        <w:rPr>
          <w:rFonts w:asciiTheme="majorHAnsi" w:hAnsiTheme="majorHAnsi"/>
          <w:sz w:val="22"/>
          <w:szCs w:val="22"/>
        </w:rPr>
        <w:t xml:space="preserve"> of zij hieraan </w:t>
      </w:r>
      <w:r w:rsidR="00E64405" w:rsidRPr="00B07A14">
        <w:rPr>
          <w:rFonts w:asciiTheme="majorHAnsi" w:hAnsiTheme="majorHAnsi"/>
          <w:sz w:val="22"/>
          <w:szCs w:val="22"/>
        </w:rPr>
        <w:t>kan</w:t>
      </w:r>
      <w:r w:rsidR="00B07A14" w:rsidRPr="00B07A14">
        <w:rPr>
          <w:rFonts w:asciiTheme="majorHAnsi" w:hAnsiTheme="majorHAnsi"/>
          <w:sz w:val="22"/>
          <w:szCs w:val="22"/>
        </w:rPr>
        <w:t xml:space="preserve"> </w:t>
      </w:r>
      <w:r w:rsidR="009E78B4" w:rsidRPr="00B07A14">
        <w:rPr>
          <w:rFonts w:asciiTheme="majorHAnsi" w:hAnsiTheme="majorHAnsi"/>
          <w:sz w:val="22"/>
          <w:szCs w:val="22"/>
        </w:rPr>
        <w:t xml:space="preserve">voldoen. </w:t>
      </w:r>
      <w:r w:rsidR="0069108B" w:rsidRPr="00B07A14">
        <w:rPr>
          <w:rFonts w:asciiTheme="majorHAnsi" w:hAnsiTheme="majorHAnsi"/>
          <w:sz w:val="22"/>
          <w:szCs w:val="22"/>
        </w:rPr>
        <w:t xml:space="preserve">Beide scholen </w:t>
      </w:r>
      <w:r w:rsidR="0069108B" w:rsidRPr="002208B2">
        <w:rPr>
          <w:rFonts w:asciiTheme="majorHAnsi" w:hAnsiTheme="majorHAnsi"/>
          <w:sz w:val="22"/>
          <w:szCs w:val="22"/>
        </w:rPr>
        <w:t>dragen een verantwoordelijkheid en dienen tijdig met elkaar in gesprek te gaan.</w:t>
      </w:r>
    </w:p>
    <w:p w14:paraId="390436C7" w14:textId="5375DBED" w:rsidR="0069108B" w:rsidRPr="002208B2" w:rsidRDefault="0069108B" w:rsidP="0069108B">
      <w:pPr>
        <w:ind w:right="-489"/>
        <w:jc w:val="both"/>
        <w:rPr>
          <w:rFonts w:asciiTheme="majorHAnsi" w:hAnsiTheme="majorHAnsi"/>
          <w:sz w:val="22"/>
          <w:szCs w:val="22"/>
        </w:rPr>
      </w:pPr>
    </w:p>
    <w:p w14:paraId="71B64838" w14:textId="6BD6F40C" w:rsidR="00751A29" w:rsidRPr="002208B2" w:rsidRDefault="00751A29" w:rsidP="00E631E9">
      <w:pPr>
        <w:ind w:left="-284" w:right="-489"/>
        <w:jc w:val="both"/>
        <w:rPr>
          <w:rFonts w:asciiTheme="majorHAnsi" w:hAnsiTheme="majorHAnsi"/>
          <w:sz w:val="22"/>
          <w:szCs w:val="22"/>
        </w:rPr>
      </w:pPr>
    </w:p>
    <w:p w14:paraId="78FD7F48" w14:textId="2A54DE0F" w:rsidR="00751A29" w:rsidRPr="002208B2" w:rsidRDefault="00751A29" w:rsidP="00E631E9">
      <w:pPr>
        <w:ind w:left="-284" w:right="-489"/>
        <w:jc w:val="both"/>
        <w:rPr>
          <w:rFonts w:asciiTheme="majorHAnsi" w:hAnsiTheme="majorHAnsi"/>
          <w:sz w:val="22"/>
          <w:szCs w:val="22"/>
        </w:rPr>
      </w:pPr>
    </w:p>
    <w:p w14:paraId="3008DF93" w14:textId="76D8598B" w:rsidR="00751A29" w:rsidRPr="002208B2" w:rsidRDefault="00751A29" w:rsidP="00E631E9">
      <w:pPr>
        <w:ind w:left="-284" w:right="-489"/>
        <w:jc w:val="both"/>
        <w:rPr>
          <w:rFonts w:asciiTheme="majorHAnsi" w:hAnsiTheme="majorHAnsi"/>
          <w:sz w:val="22"/>
          <w:szCs w:val="22"/>
        </w:rPr>
      </w:pPr>
    </w:p>
    <w:p w14:paraId="5F75CBF7" w14:textId="54E18750" w:rsidR="0069108B" w:rsidRPr="002208B2" w:rsidRDefault="0069108B" w:rsidP="00E631E9">
      <w:pPr>
        <w:ind w:left="-284" w:right="-489"/>
        <w:jc w:val="both"/>
        <w:rPr>
          <w:rFonts w:asciiTheme="majorHAnsi" w:hAnsiTheme="majorHAnsi"/>
          <w:sz w:val="22"/>
          <w:szCs w:val="22"/>
        </w:rPr>
      </w:pPr>
    </w:p>
    <w:p w14:paraId="451E9A19" w14:textId="2868FE6C" w:rsidR="006C1AD9" w:rsidRPr="002208B2" w:rsidRDefault="00B07A14" w:rsidP="00E631E9">
      <w:pPr>
        <w:ind w:left="-284" w:right="-489"/>
        <w:jc w:val="both"/>
        <w:rPr>
          <w:rFonts w:asciiTheme="majorHAnsi" w:hAnsiTheme="majorHAnsi"/>
          <w:sz w:val="22"/>
          <w:szCs w:val="22"/>
        </w:rPr>
      </w:pPr>
      <w:r>
        <w:rPr>
          <w:rFonts w:asciiTheme="majorHAnsi" w:hAnsiTheme="majorHAnsi"/>
          <w:i/>
          <w:noProof/>
          <w:sz w:val="22"/>
          <w:szCs w:val="22"/>
          <w:lang w:eastAsia="nl-NL"/>
        </w:rPr>
        <w:drawing>
          <wp:anchor distT="0" distB="0" distL="114300" distR="114300" simplePos="0" relativeHeight="251660288" behindDoc="0" locked="0" layoutInCell="1" allowOverlap="1" wp14:anchorId="14EA5B1B" wp14:editId="5B2AC83B">
            <wp:simplePos x="0" y="0"/>
            <wp:positionH relativeFrom="column">
              <wp:posOffset>2680970</wp:posOffset>
            </wp:positionH>
            <wp:positionV relativeFrom="paragraph">
              <wp:posOffset>31115</wp:posOffset>
            </wp:positionV>
            <wp:extent cx="3143250" cy="36080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STAPPEN in het kort - feb 2018.pdf"/>
                    <pic:cNvPicPr/>
                  </pic:nvPicPr>
                  <pic:blipFill rotWithShape="1">
                    <a:blip r:embed="rId9">
                      <a:extLst>
                        <a:ext uri="{28A0092B-C50C-407E-A947-70E740481C1C}">
                          <a14:useLocalDpi xmlns:a14="http://schemas.microsoft.com/office/drawing/2010/main" val="0"/>
                        </a:ext>
                      </a:extLst>
                    </a:blip>
                    <a:srcRect l="57608" t="4239" r="122" b="31039"/>
                    <a:stretch/>
                  </pic:blipFill>
                  <pic:spPr bwMode="auto">
                    <a:xfrm>
                      <a:off x="0" y="0"/>
                      <a:ext cx="3143250" cy="360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A82FB" w14:textId="1C8AE3A4" w:rsidR="006C1AD9" w:rsidRPr="002208B2" w:rsidRDefault="006C1AD9" w:rsidP="00E631E9">
      <w:pPr>
        <w:ind w:left="-284" w:right="-489"/>
        <w:jc w:val="both"/>
        <w:rPr>
          <w:rFonts w:asciiTheme="majorHAnsi" w:hAnsiTheme="majorHAnsi"/>
          <w:sz w:val="22"/>
          <w:szCs w:val="22"/>
        </w:rPr>
      </w:pPr>
    </w:p>
    <w:p w14:paraId="284F9F1E" w14:textId="671F3F3F" w:rsidR="007D3DEA" w:rsidRPr="002208B2" w:rsidRDefault="007D3DEA" w:rsidP="00E631E9">
      <w:pPr>
        <w:ind w:left="-284" w:right="-489"/>
        <w:jc w:val="both"/>
        <w:rPr>
          <w:rFonts w:asciiTheme="majorHAnsi" w:hAnsiTheme="majorHAnsi"/>
          <w:sz w:val="22"/>
          <w:szCs w:val="22"/>
        </w:rPr>
      </w:pPr>
      <w:r w:rsidRPr="002208B2">
        <w:rPr>
          <w:rFonts w:asciiTheme="majorHAnsi" w:hAnsiTheme="majorHAnsi"/>
          <w:sz w:val="22"/>
          <w:szCs w:val="22"/>
        </w:rPr>
        <w:t xml:space="preserve">Om de overstap van S(B)O naar regulier </w:t>
      </w:r>
      <w:r w:rsidR="005B2535" w:rsidRPr="00D51FB7">
        <w:rPr>
          <w:rFonts w:asciiTheme="majorHAnsi" w:hAnsiTheme="majorHAnsi"/>
          <w:sz w:val="22"/>
          <w:szCs w:val="22"/>
        </w:rPr>
        <w:t xml:space="preserve">basisonderwijs </w:t>
      </w:r>
      <w:r w:rsidRPr="002208B2">
        <w:rPr>
          <w:rFonts w:asciiTheme="majorHAnsi" w:hAnsiTheme="majorHAnsi"/>
          <w:sz w:val="22"/>
          <w:szCs w:val="22"/>
        </w:rPr>
        <w:t>of een lichtere vorm van ondersteuning succesvol te maken, is een zorgvuldig traject</w:t>
      </w:r>
      <w:r w:rsidR="00C31DF2" w:rsidRPr="002208B2">
        <w:rPr>
          <w:rFonts w:asciiTheme="majorHAnsi" w:hAnsiTheme="majorHAnsi"/>
          <w:sz w:val="22"/>
          <w:szCs w:val="22"/>
        </w:rPr>
        <w:t xml:space="preserve"> een essenti</w:t>
      </w:r>
      <w:r w:rsidR="006473FD" w:rsidRPr="002208B2">
        <w:rPr>
          <w:rFonts w:asciiTheme="majorHAnsi" w:hAnsiTheme="majorHAnsi"/>
          <w:sz w:val="22"/>
          <w:szCs w:val="22"/>
        </w:rPr>
        <w:t>ë</w:t>
      </w:r>
      <w:r w:rsidR="00C31DF2" w:rsidRPr="002208B2">
        <w:rPr>
          <w:rFonts w:asciiTheme="majorHAnsi" w:hAnsiTheme="majorHAnsi"/>
          <w:sz w:val="22"/>
          <w:szCs w:val="22"/>
        </w:rPr>
        <w:t>le</w:t>
      </w:r>
      <w:r w:rsidRPr="002208B2">
        <w:rPr>
          <w:rFonts w:asciiTheme="majorHAnsi" w:hAnsiTheme="majorHAnsi"/>
          <w:sz w:val="22"/>
          <w:szCs w:val="22"/>
        </w:rPr>
        <w:t xml:space="preserve"> voorwaarde. </w:t>
      </w:r>
      <w:r w:rsidR="009679A7" w:rsidRPr="002208B2">
        <w:rPr>
          <w:rFonts w:asciiTheme="majorHAnsi" w:hAnsiTheme="majorHAnsi"/>
          <w:sz w:val="22"/>
          <w:szCs w:val="22"/>
        </w:rPr>
        <w:t xml:space="preserve">Cruciaal hierbij zijn </w:t>
      </w:r>
      <w:r w:rsidR="009305AE" w:rsidRPr="002208B2">
        <w:rPr>
          <w:rFonts w:asciiTheme="majorHAnsi" w:hAnsiTheme="majorHAnsi"/>
          <w:sz w:val="22"/>
          <w:szCs w:val="22"/>
        </w:rPr>
        <w:t xml:space="preserve">een goede </w:t>
      </w:r>
      <w:r w:rsidR="00B02DE3" w:rsidRPr="002208B2">
        <w:rPr>
          <w:rFonts w:asciiTheme="majorHAnsi" w:hAnsiTheme="majorHAnsi"/>
          <w:sz w:val="22"/>
          <w:szCs w:val="22"/>
        </w:rPr>
        <w:t>communicatie</w:t>
      </w:r>
      <w:r w:rsidR="009305AE" w:rsidRPr="002208B2">
        <w:rPr>
          <w:rFonts w:asciiTheme="majorHAnsi" w:hAnsiTheme="majorHAnsi"/>
          <w:sz w:val="22"/>
          <w:szCs w:val="22"/>
        </w:rPr>
        <w:t xml:space="preserve">, </w:t>
      </w:r>
      <w:r w:rsidR="009679A7" w:rsidRPr="002208B2">
        <w:rPr>
          <w:rFonts w:asciiTheme="majorHAnsi" w:hAnsiTheme="majorHAnsi"/>
          <w:sz w:val="22"/>
          <w:szCs w:val="22"/>
        </w:rPr>
        <w:t>gedeelde, realistische verwachtingen en doelen van</w:t>
      </w:r>
      <w:r w:rsidR="00B178A1" w:rsidRPr="002208B2">
        <w:rPr>
          <w:rFonts w:asciiTheme="majorHAnsi" w:hAnsiTheme="majorHAnsi"/>
          <w:sz w:val="22"/>
          <w:szCs w:val="22"/>
        </w:rPr>
        <w:t xml:space="preserve"> zowel ouders, de verwijzende als</w:t>
      </w:r>
      <w:r w:rsidR="009679A7" w:rsidRPr="002208B2">
        <w:rPr>
          <w:rFonts w:asciiTheme="majorHAnsi" w:hAnsiTheme="majorHAnsi"/>
          <w:sz w:val="22"/>
          <w:szCs w:val="22"/>
        </w:rPr>
        <w:t xml:space="preserve"> de ontvangende school. Er dient volledige commitment te zijn bij alle betrokken partijen. </w:t>
      </w:r>
      <w:r w:rsidR="009305AE" w:rsidRPr="002208B2">
        <w:rPr>
          <w:rFonts w:asciiTheme="majorHAnsi" w:hAnsiTheme="majorHAnsi"/>
          <w:sz w:val="22"/>
          <w:szCs w:val="22"/>
        </w:rPr>
        <w:t xml:space="preserve">Het SWV anticipeert hierop door vanuit de aanvraag en de deskundigenadviezen in de TLV de doelen voor de komende periode te beschrijven. </w:t>
      </w:r>
    </w:p>
    <w:p w14:paraId="119803C3" w14:textId="0C7BCA76" w:rsidR="0069108B" w:rsidRPr="002208B2" w:rsidRDefault="0069108B" w:rsidP="00E631E9">
      <w:pPr>
        <w:ind w:left="-284" w:right="-489"/>
        <w:jc w:val="both"/>
        <w:rPr>
          <w:rFonts w:asciiTheme="majorHAnsi" w:hAnsiTheme="majorHAnsi"/>
          <w:sz w:val="22"/>
          <w:szCs w:val="22"/>
        </w:rPr>
      </w:pPr>
    </w:p>
    <w:p w14:paraId="0FD51CB8" w14:textId="22F01C8F" w:rsidR="0069108B" w:rsidRPr="002208B2" w:rsidRDefault="0069108B" w:rsidP="00E631E9">
      <w:pPr>
        <w:ind w:left="-284" w:right="-489"/>
        <w:jc w:val="both"/>
        <w:rPr>
          <w:rFonts w:asciiTheme="majorHAnsi" w:hAnsiTheme="majorHAnsi"/>
          <w:sz w:val="22"/>
          <w:szCs w:val="22"/>
        </w:rPr>
      </w:pPr>
    </w:p>
    <w:p w14:paraId="7DBB8041" w14:textId="3862A7AB" w:rsidR="005E74F1" w:rsidRPr="002208B2" w:rsidRDefault="005E74F1" w:rsidP="00E631E9">
      <w:pPr>
        <w:ind w:left="-284" w:right="-489"/>
        <w:jc w:val="both"/>
        <w:rPr>
          <w:rFonts w:asciiTheme="majorHAnsi" w:hAnsiTheme="majorHAnsi"/>
          <w:sz w:val="22"/>
          <w:szCs w:val="22"/>
        </w:rPr>
      </w:pPr>
    </w:p>
    <w:p w14:paraId="1D342D69" w14:textId="5F274819" w:rsidR="0069108B" w:rsidRPr="002208B2" w:rsidRDefault="0069108B" w:rsidP="00E631E9">
      <w:pPr>
        <w:ind w:left="-284" w:right="-489"/>
        <w:jc w:val="both"/>
        <w:rPr>
          <w:rFonts w:asciiTheme="majorHAnsi" w:hAnsiTheme="majorHAnsi"/>
          <w:sz w:val="22"/>
          <w:szCs w:val="22"/>
        </w:rPr>
      </w:pPr>
    </w:p>
    <w:p w14:paraId="75BEC8EB" w14:textId="07E360EA" w:rsidR="006C1AD9" w:rsidRPr="002208B2" w:rsidRDefault="006C1AD9" w:rsidP="00E631E9">
      <w:pPr>
        <w:ind w:left="-284" w:right="-489"/>
        <w:jc w:val="both"/>
        <w:rPr>
          <w:rFonts w:asciiTheme="majorHAnsi" w:hAnsiTheme="majorHAnsi"/>
          <w:sz w:val="22"/>
          <w:szCs w:val="22"/>
        </w:rPr>
      </w:pPr>
    </w:p>
    <w:p w14:paraId="332ECCEB" w14:textId="44644CBE" w:rsidR="006C1AD9" w:rsidRPr="002208B2" w:rsidRDefault="006C1AD9" w:rsidP="00E631E9">
      <w:pPr>
        <w:ind w:left="-284" w:right="-489"/>
        <w:jc w:val="both"/>
        <w:rPr>
          <w:rFonts w:asciiTheme="majorHAnsi" w:hAnsiTheme="majorHAnsi"/>
          <w:sz w:val="22"/>
          <w:szCs w:val="22"/>
        </w:rPr>
      </w:pPr>
    </w:p>
    <w:p w14:paraId="25781C6E" w14:textId="451420D0" w:rsidR="006C1AD9" w:rsidRPr="002208B2" w:rsidRDefault="006C1AD9" w:rsidP="00E631E9">
      <w:pPr>
        <w:ind w:left="-284" w:right="-489"/>
        <w:jc w:val="both"/>
        <w:rPr>
          <w:rFonts w:asciiTheme="majorHAnsi" w:hAnsiTheme="majorHAnsi"/>
          <w:i/>
          <w:sz w:val="22"/>
          <w:szCs w:val="22"/>
        </w:rPr>
      </w:pPr>
    </w:p>
    <w:p w14:paraId="0BE75F43" w14:textId="37DDF21D" w:rsidR="006C1AD9" w:rsidRPr="002208B2" w:rsidRDefault="006C1AD9" w:rsidP="00E631E9">
      <w:pPr>
        <w:ind w:left="-284" w:right="-489"/>
        <w:jc w:val="both"/>
        <w:rPr>
          <w:rFonts w:asciiTheme="majorHAnsi" w:hAnsiTheme="majorHAnsi"/>
          <w:i/>
          <w:sz w:val="22"/>
          <w:szCs w:val="22"/>
        </w:rPr>
      </w:pPr>
    </w:p>
    <w:p w14:paraId="463E42C3" w14:textId="71D4A7AB" w:rsidR="006C1AD9" w:rsidRPr="002208B2" w:rsidRDefault="006C1AD9" w:rsidP="00E631E9">
      <w:pPr>
        <w:ind w:left="-284" w:right="-489"/>
        <w:jc w:val="both"/>
        <w:rPr>
          <w:rFonts w:asciiTheme="majorHAnsi" w:hAnsiTheme="majorHAnsi"/>
          <w:i/>
          <w:sz w:val="22"/>
          <w:szCs w:val="22"/>
        </w:rPr>
      </w:pPr>
    </w:p>
    <w:p w14:paraId="5D94203C" w14:textId="75CEF8DE" w:rsidR="006C1AD9" w:rsidRPr="002208B2" w:rsidRDefault="006C1AD9" w:rsidP="00E631E9">
      <w:pPr>
        <w:ind w:left="-284" w:right="-489"/>
        <w:jc w:val="both"/>
        <w:rPr>
          <w:rFonts w:asciiTheme="majorHAnsi" w:hAnsiTheme="majorHAnsi"/>
          <w:i/>
          <w:sz w:val="22"/>
          <w:szCs w:val="22"/>
        </w:rPr>
      </w:pPr>
    </w:p>
    <w:p w14:paraId="16A57F22" w14:textId="0802CAFE" w:rsidR="006C1AD9" w:rsidRPr="002208B2" w:rsidRDefault="006C1AD9" w:rsidP="00E631E9">
      <w:pPr>
        <w:ind w:left="-284" w:right="-489"/>
        <w:jc w:val="both"/>
        <w:rPr>
          <w:rFonts w:asciiTheme="majorHAnsi" w:hAnsiTheme="majorHAnsi"/>
          <w:i/>
          <w:sz w:val="22"/>
          <w:szCs w:val="22"/>
        </w:rPr>
      </w:pPr>
    </w:p>
    <w:p w14:paraId="660AECF4" w14:textId="08BF0C4D" w:rsidR="006C1AD9" w:rsidRPr="002208B2" w:rsidRDefault="006C1AD9" w:rsidP="00E631E9">
      <w:pPr>
        <w:ind w:left="-284" w:right="-489"/>
        <w:jc w:val="both"/>
        <w:rPr>
          <w:rFonts w:asciiTheme="majorHAnsi" w:hAnsiTheme="majorHAnsi"/>
          <w:i/>
          <w:sz w:val="22"/>
          <w:szCs w:val="22"/>
        </w:rPr>
      </w:pPr>
    </w:p>
    <w:p w14:paraId="4C312FEC" w14:textId="7A0E792F" w:rsidR="006C1AD9" w:rsidRPr="002208B2" w:rsidRDefault="006C1AD9" w:rsidP="00E631E9">
      <w:pPr>
        <w:ind w:left="-284" w:right="-489"/>
        <w:jc w:val="both"/>
        <w:rPr>
          <w:rFonts w:asciiTheme="majorHAnsi" w:hAnsiTheme="majorHAnsi"/>
          <w:i/>
          <w:sz w:val="22"/>
          <w:szCs w:val="22"/>
        </w:rPr>
      </w:pPr>
    </w:p>
    <w:p w14:paraId="270F66CF" w14:textId="77777777" w:rsidR="005E74F1" w:rsidRPr="002208B2" w:rsidRDefault="002208B2" w:rsidP="001A6852">
      <w:pPr>
        <w:tabs>
          <w:tab w:val="left" w:pos="1731"/>
        </w:tabs>
        <w:ind w:left="-284" w:right="-489"/>
        <w:jc w:val="both"/>
        <w:rPr>
          <w:rFonts w:asciiTheme="majorHAnsi" w:hAnsiTheme="majorHAnsi"/>
          <w:b/>
          <w:bCs/>
          <w:smallCaps/>
          <w:color w:val="E36C0A" w:themeColor="accent6" w:themeShade="BF"/>
        </w:rPr>
      </w:pPr>
      <w:r w:rsidRPr="001A6852">
        <w:rPr>
          <w:rFonts w:asciiTheme="majorHAnsi" w:hAnsiTheme="majorHAnsi"/>
          <w:color w:val="E36C0A" w:themeColor="accent6" w:themeShade="BF"/>
          <w:sz w:val="22"/>
          <w:szCs w:val="22"/>
        </w:rPr>
        <w:t>N</w:t>
      </w:r>
      <w:r w:rsidR="00667C70" w:rsidRPr="001A6852">
        <w:rPr>
          <w:rFonts w:asciiTheme="majorHAnsi" w:hAnsiTheme="majorHAnsi"/>
          <w:b/>
          <w:bCs/>
          <w:smallCaps/>
          <w:color w:val="E36C0A" w:themeColor="accent6" w:themeShade="BF"/>
        </w:rPr>
        <w:t>ieu</w:t>
      </w:r>
      <w:r w:rsidR="00667C70" w:rsidRPr="002208B2">
        <w:rPr>
          <w:rFonts w:asciiTheme="majorHAnsi" w:hAnsiTheme="majorHAnsi"/>
          <w:b/>
          <w:bCs/>
          <w:smallCaps/>
          <w:color w:val="E36C0A" w:themeColor="accent6" w:themeShade="BF"/>
        </w:rPr>
        <w:t>we TLV aanvragen</w:t>
      </w:r>
      <w:r w:rsidR="00C22645" w:rsidRPr="002208B2">
        <w:rPr>
          <w:rFonts w:asciiTheme="majorHAnsi" w:hAnsiTheme="majorHAnsi"/>
          <w:b/>
          <w:bCs/>
          <w:smallCaps/>
          <w:color w:val="E36C0A" w:themeColor="accent6" w:themeShade="BF"/>
        </w:rPr>
        <w:t xml:space="preserve"> door het S(B)O</w:t>
      </w:r>
    </w:p>
    <w:p w14:paraId="14E7DA4F" w14:textId="77777777" w:rsidR="00414B0B" w:rsidRPr="002208B2" w:rsidRDefault="00667C70" w:rsidP="00E631E9">
      <w:pPr>
        <w:ind w:left="-284" w:right="-489"/>
        <w:jc w:val="both"/>
        <w:rPr>
          <w:rFonts w:asciiTheme="majorHAnsi" w:hAnsiTheme="majorHAnsi"/>
          <w:sz w:val="22"/>
          <w:szCs w:val="22"/>
        </w:rPr>
      </w:pPr>
      <w:r w:rsidRPr="002208B2">
        <w:rPr>
          <w:rFonts w:asciiTheme="majorHAnsi" w:hAnsiTheme="majorHAnsi"/>
          <w:sz w:val="22"/>
          <w:szCs w:val="22"/>
        </w:rPr>
        <w:t xml:space="preserve">Indien na een kortdurende TLV toch een nieuwe TLV noodzakelijk is, </w:t>
      </w:r>
      <w:r w:rsidR="002208B2" w:rsidRPr="001A6852">
        <w:rPr>
          <w:rFonts w:asciiTheme="majorHAnsi" w:hAnsiTheme="majorHAnsi"/>
          <w:sz w:val="22"/>
          <w:szCs w:val="22"/>
        </w:rPr>
        <w:t xml:space="preserve">kan de gewone </w:t>
      </w:r>
      <w:r w:rsidR="00414B0B" w:rsidRPr="001A6852">
        <w:rPr>
          <w:rFonts w:asciiTheme="majorHAnsi" w:hAnsiTheme="majorHAnsi"/>
          <w:sz w:val="22"/>
          <w:szCs w:val="22"/>
        </w:rPr>
        <w:t>procedure</w:t>
      </w:r>
      <w:r w:rsidR="00414B0B" w:rsidRPr="002208B2">
        <w:rPr>
          <w:rFonts w:asciiTheme="majorHAnsi" w:hAnsiTheme="majorHAnsi"/>
          <w:sz w:val="22"/>
          <w:szCs w:val="22"/>
        </w:rPr>
        <w:t xml:space="preserve"> gevolgd te worden</w:t>
      </w:r>
      <w:r w:rsidR="00C31DF2" w:rsidRPr="002208B2">
        <w:rPr>
          <w:rFonts w:asciiTheme="majorHAnsi" w:hAnsiTheme="majorHAnsi"/>
          <w:sz w:val="22"/>
          <w:szCs w:val="22"/>
        </w:rPr>
        <w:t xml:space="preserve">, het betreft immers </w:t>
      </w:r>
      <w:r w:rsidR="009305AE" w:rsidRPr="002208B2">
        <w:rPr>
          <w:rFonts w:asciiTheme="majorHAnsi" w:hAnsiTheme="majorHAnsi"/>
          <w:sz w:val="22"/>
          <w:szCs w:val="22"/>
        </w:rPr>
        <w:t>een</w:t>
      </w:r>
      <w:r w:rsidR="00C31DF2" w:rsidRPr="002208B2">
        <w:rPr>
          <w:rFonts w:asciiTheme="majorHAnsi" w:hAnsiTheme="majorHAnsi"/>
          <w:sz w:val="22"/>
          <w:szCs w:val="22"/>
        </w:rPr>
        <w:t xml:space="preserve"> nieuw arrangement</w:t>
      </w:r>
      <w:r w:rsidR="00414B0B" w:rsidRPr="002208B2">
        <w:rPr>
          <w:rFonts w:asciiTheme="majorHAnsi" w:hAnsiTheme="majorHAnsi"/>
          <w:sz w:val="22"/>
          <w:szCs w:val="22"/>
        </w:rPr>
        <w:t xml:space="preserve">. </w:t>
      </w:r>
    </w:p>
    <w:p w14:paraId="1DAECAA3" w14:textId="77777777" w:rsidR="00414B0B" w:rsidRPr="002208B2" w:rsidRDefault="009305AE"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Aanvraag</w:t>
      </w:r>
      <w:r w:rsidR="00414B0B" w:rsidRPr="002208B2">
        <w:rPr>
          <w:rFonts w:asciiTheme="majorHAnsi" w:hAnsiTheme="majorHAnsi"/>
          <w:sz w:val="22"/>
          <w:szCs w:val="22"/>
        </w:rPr>
        <w:t>formulier,</w:t>
      </w:r>
    </w:p>
    <w:p w14:paraId="55A0A30F" w14:textId="5F38A1B8" w:rsidR="00414B0B" w:rsidRPr="002208B2" w:rsidRDefault="00414B0B"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Het aanwezige, geëvalueerde en ondertekende OPP en</w:t>
      </w:r>
    </w:p>
    <w:p w14:paraId="0E9C5A1B" w14:textId="77777777" w:rsidR="00414B0B" w:rsidRPr="002208B2" w:rsidRDefault="00414B0B"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Twee deskundigenadviezen</w:t>
      </w:r>
    </w:p>
    <w:p w14:paraId="1F39879E" w14:textId="517AA202" w:rsidR="00414B0B" w:rsidRPr="002208B2" w:rsidRDefault="00414B0B" w:rsidP="00E631E9">
      <w:pPr>
        <w:ind w:left="-284" w:right="-489"/>
        <w:jc w:val="both"/>
        <w:rPr>
          <w:rFonts w:asciiTheme="majorHAnsi" w:hAnsiTheme="majorHAnsi"/>
          <w:sz w:val="22"/>
          <w:szCs w:val="22"/>
        </w:rPr>
      </w:pPr>
      <w:r w:rsidRPr="002208B2">
        <w:rPr>
          <w:rFonts w:asciiTheme="majorHAnsi" w:hAnsiTheme="majorHAnsi"/>
          <w:sz w:val="22"/>
          <w:szCs w:val="22"/>
        </w:rPr>
        <w:t xml:space="preserve">Deze aanvraag verloopt middels </w:t>
      </w:r>
      <w:proofErr w:type="spellStart"/>
      <w:r w:rsidRPr="002208B2">
        <w:rPr>
          <w:rFonts w:asciiTheme="majorHAnsi" w:hAnsiTheme="majorHAnsi"/>
          <w:sz w:val="22"/>
          <w:szCs w:val="22"/>
        </w:rPr>
        <w:t>Digidoor</w:t>
      </w:r>
      <w:proofErr w:type="spellEnd"/>
      <w:r w:rsidRPr="002208B2">
        <w:rPr>
          <w:rFonts w:asciiTheme="majorHAnsi" w:hAnsiTheme="majorHAnsi"/>
          <w:sz w:val="22"/>
          <w:szCs w:val="22"/>
        </w:rPr>
        <w:t xml:space="preserve">. De S(B)O school is de school met zorgplicht en vraagt de TLV aan. </w:t>
      </w:r>
      <w:r w:rsidR="001A6852">
        <w:rPr>
          <w:rFonts w:asciiTheme="majorHAnsi" w:hAnsiTheme="majorHAnsi"/>
          <w:sz w:val="22"/>
          <w:szCs w:val="22"/>
        </w:rPr>
        <w:t xml:space="preserve">Het bevoegd gezag van de </w:t>
      </w:r>
      <w:r w:rsidRPr="002208B2">
        <w:rPr>
          <w:rFonts w:asciiTheme="majorHAnsi" w:hAnsiTheme="majorHAnsi"/>
          <w:sz w:val="22"/>
          <w:szCs w:val="22"/>
        </w:rPr>
        <w:t xml:space="preserve">reguliere school van herkomst </w:t>
      </w:r>
      <w:r w:rsidR="001A6852">
        <w:rPr>
          <w:rFonts w:asciiTheme="majorHAnsi" w:hAnsiTheme="majorHAnsi"/>
          <w:sz w:val="22"/>
          <w:szCs w:val="22"/>
        </w:rPr>
        <w:t xml:space="preserve">wordt middels een brief vanuit het SWV op de hoogte gesteld van de afgifte. </w:t>
      </w:r>
    </w:p>
    <w:p w14:paraId="7D1468A6" w14:textId="1FEE059C" w:rsidR="00414B0B" w:rsidRPr="002208B2" w:rsidRDefault="00414B0B" w:rsidP="00E631E9">
      <w:pPr>
        <w:ind w:left="-284" w:right="-489"/>
        <w:jc w:val="both"/>
        <w:rPr>
          <w:rFonts w:asciiTheme="majorHAnsi" w:hAnsiTheme="majorHAnsi"/>
          <w:sz w:val="22"/>
          <w:szCs w:val="22"/>
        </w:rPr>
      </w:pPr>
    </w:p>
    <w:p w14:paraId="12FFA79C" w14:textId="031A5237" w:rsidR="00414B0B" w:rsidRPr="002208B2" w:rsidRDefault="00414B0B" w:rsidP="00E631E9">
      <w:pPr>
        <w:ind w:left="-284" w:right="-489"/>
        <w:jc w:val="both"/>
        <w:rPr>
          <w:rFonts w:asciiTheme="majorHAnsi" w:hAnsiTheme="majorHAnsi"/>
          <w:sz w:val="22"/>
          <w:szCs w:val="22"/>
        </w:rPr>
      </w:pPr>
      <w:r w:rsidRPr="002208B2">
        <w:rPr>
          <w:rFonts w:asciiTheme="majorHAnsi" w:hAnsiTheme="majorHAnsi"/>
          <w:sz w:val="22"/>
          <w:szCs w:val="22"/>
        </w:rPr>
        <w:t xml:space="preserve">Vanuit de S(B)O scholen is </w:t>
      </w:r>
      <w:r w:rsidR="002208B2">
        <w:rPr>
          <w:rFonts w:asciiTheme="majorHAnsi" w:hAnsiTheme="majorHAnsi"/>
          <w:sz w:val="22"/>
          <w:szCs w:val="22"/>
        </w:rPr>
        <w:t>de</w:t>
      </w:r>
      <w:r w:rsidR="0010089A" w:rsidRPr="002208B2">
        <w:rPr>
          <w:rFonts w:asciiTheme="majorHAnsi" w:hAnsiTheme="majorHAnsi"/>
          <w:sz w:val="22"/>
          <w:szCs w:val="22"/>
        </w:rPr>
        <w:t xml:space="preserve"> </w:t>
      </w:r>
      <w:r w:rsidRPr="002208B2">
        <w:rPr>
          <w:rFonts w:asciiTheme="majorHAnsi" w:hAnsiTheme="majorHAnsi"/>
          <w:sz w:val="22"/>
          <w:szCs w:val="22"/>
        </w:rPr>
        <w:t xml:space="preserve">behoefte </w:t>
      </w:r>
      <w:r w:rsidR="00C22645" w:rsidRPr="002208B2">
        <w:rPr>
          <w:rFonts w:asciiTheme="majorHAnsi" w:hAnsiTheme="majorHAnsi"/>
          <w:sz w:val="22"/>
          <w:szCs w:val="22"/>
        </w:rPr>
        <w:t xml:space="preserve">geuit </w:t>
      </w:r>
      <w:r w:rsidR="0010089A" w:rsidRPr="002208B2">
        <w:rPr>
          <w:rFonts w:asciiTheme="majorHAnsi" w:hAnsiTheme="majorHAnsi"/>
          <w:sz w:val="22"/>
          <w:szCs w:val="22"/>
        </w:rPr>
        <w:t>voor duidelijkheid rondom de deskundigenadviezen. Hierin worden twee situaties geschetst:</w:t>
      </w:r>
    </w:p>
    <w:p w14:paraId="74CDD686" w14:textId="4420053A" w:rsidR="0010089A" w:rsidRPr="002208B2" w:rsidRDefault="0010089A" w:rsidP="00E631E9">
      <w:pPr>
        <w:ind w:left="-284" w:right="-489"/>
        <w:jc w:val="both"/>
        <w:rPr>
          <w:rFonts w:asciiTheme="majorHAnsi" w:hAnsiTheme="majorHAnsi"/>
          <w:sz w:val="22"/>
          <w:szCs w:val="22"/>
        </w:rPr>
      </w:pPr>
    </w:p>
    <w:p w14:paraId="17ABBE21" w14:textId="717C0239" w:rsidR="0010089A" w:rsidRPr="002208B2" w:rsidRDefault="0010089A" w:rsidP="00E631E9">
      <w:pPr>
        <w:pStyle w:val="Lijstalinea"/>
        <w:numPr>
          <w:ilvl w:val="0"/>
          <w:numId w:val="10"/>
        </w:numPr>
        <w:ind w:left="0" w:right="-489" w:hanging="284"/>
        <w:jc w:val="both"/>
        <w:rPr>
          <w:rFonts w:asciiTheme="majorHAnsi" w:hAnsiTheme="majorHAnsi"/>
          <w:smallCaps/>
          <w:sz w:val="22"/>
          <w:szCs w:val="22"/>
        </w:rPr>
      </w:pPr>
      <w:r w:rsidRPr="002208B2">
        <w:rPr>
          <w:rFonts w:asciiTheme="majorHAnsi" w:hAnsiTheme="majorHAnsi"/>
          <w:smallCaps/>
          <w:sz w:val="22"/>
          <w:szCs w:val="22"/>
        </w:rPr>
        <w:t>De leerling is afkomstig van een (reguliere) school binnen SWV PO2403</w:t>
      </w:r>
    </w:p>
    <w:p w14:paraId="32A9BDBF" w14:textId="7E781DFA" w:rsidR="0010089A" w:rsidRPr="002208B2" w:rsidRDefault="0010089A"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Het eerste deskundigenadvies wordt geleverd door de S(B)O school</w:t>
      </w:r>
    </w:p>
    <w:p w14:paraId="34E12659" w14:textId="77777777" w:rsidR="0010089A" w:rsidRPr="002208B2" w:rsidRDefault="0010089A"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 xml:space="preserve">Het tweede deskundigenadvies wordt geleverd door de reguliere school van herkomst. </w:t>
      </w:r>
    </w:p>
    <w:p w14:paraId="3C88F5A1" w14:textId="6818A6DA" w:rsidR="006C1AD9" w:rsidRPr="002208B2" w:rsidRDefault="006C1AD9" w:rsidP="006C1AD9">
      <w:pPr>
        <w:ind w:right="-489"/>
        <w:jc w:val="both"/>
        <w:rPr>
          <w:rFonts w:asciiTheme="majorHAnsi" w:hAnsiTheme="majorHAnsi"/>
          <w:sz w:val="22"/>
          <w:szCs w:val="22"/>
        </w:rPr>
      </w:pPr>
    </w:p>
    <w:p w14:paraId="6D43FE66" w14:textId="4D494173" w:rsidR="006C1AD9" w:rsidRPr="002208B2" w:rsidRDefault="007F7540" w:rsidP="006C1AD9">
      <w:pPr>
        <w:ind w:left="-284" w:right="-489"/>
        <w:jc w:val="both"/>
        <w:rPr>
          <w:rFonts w:asciiTheme="majorHAnsi" w:hAnsiTheme="majorHAnsi"/>
          <w:sz w:val="22"/>
          <w:szCs w:val="22"/>
        </w:rPr>
      </w:pPr>
      <w:r>
        <w:rPr>
          <w:rFonts w:asciiTheme="majorHAnsi" w:hAnsiTheme="majorHAnsi"/>
          <w:noProof/>
          <w:sz w:val="22"/>
          <w:szCs w:val="22"/>
          <w:lang w:eastAsia="nl-NL"/>
        </w:rPr>
        <w:drawing>
          <wp:inline distT="0" distB="0" distL="0" distR="0" wp14:anchorId="0E60C607" wp14:editId="25468981">
            <wp:extent cx="5717883" cy="2076693"/>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anvraag TLV.pdf"/>
                    <pic:cNvPicPr/>
                  </pic:nvPicPr>
                  <pic:blipFill rotWithShape="1">
                    <a:blip r:embed="rId10">
                      <a:extLst>
                        <a:ext uri="{28A0092B-C50C-407E-A947-70E740481C1C}">
                          <a14:useLocalDpi xmlns:a14="http://schemas.microsoft.com/office/drawing/2010/main" val="0"/>
                        </a:ext>
                      </a:extLst>
                    </a:blip>
                    <a:srcRect t="68988" r="35960"/>
                    <a:stretch/>
                  </pic:blipFill>
                  <pic:spPr bwMode="auto">
                    <a:xfrm>
                      <a:off x="0" y="0"/>
                      <a:ext cx="5822382" cy="2114646"/>
                    </a:xfrm>
                    <a:prstGeom prst="rect">
                      <a:avLst/>
                    </a:prstGeom>
                    <a:ln>
                      <a:noFill/>
                    </a:ln>
                    <a:extLst>
                      <a:ext uri="{53640926-AAD7-44D8-BBD7-CCE9431645EC}">
                        <a14:shadowObscured xmlns:a14="http://schemas.microsoft.com/office/drawing/2010/main"/>
                      </a:ext>
                    </a:extLst>
                  </pic:spPr>
                </pic:pic>
              </a:graphicData>
            </a:graphic>
          </wp:inline>
        </w:drawing>
      </w:r>
    </w:p>
    <w:p w14:paraId="648371E2" w14:textId="77777777" w:rsidR="0010089A" w:rsidRPr="002208B2" w:rsidRDefault="0010089A" w:rsidP="00E631E9">
      <w:pPr>
        <w:pStyle w:val="Lijstalinea"/>
        <w:ind w:left="-284" w:right="-489"/>
        <w:jc w:val="both"/>
        <w:rPr>
          <w:rFonts w:asciiTheme="majorHAnsi" w:hAnsiTheme="majorHAnsi"/>
          <w:sz w:val="22"/>
          <w:szCs w:val="22"/>
        </w:rPr>
      </w:pPr>
    </w:p>
    <w:p w14:paraId="21B4DB6C" w14:textId="77777777" w:rsidR="0010089A" w:rsidRPr="002208B2" w:rsidRDefault="0010089A" w:rsidP="00E631E9">
      <w:pPr>
        <w:pStyle w:val="Lijstalinea"/>
        <w:numPr>
          <w:ilvl w:val="0"/>
          <w:numId w:val="10"/>
        </w:numPr>
        <w:ind w:left="0" w:right="-489" w:hanging="284"/>
        <w:jc w:val="both"/>
        <w:rPr>
          <w:rFonts w:asciiTheme="majorHAnsi" w:hAnsiTheme="majorHAnsi"/>
          <w:smallCaps/>
          <w:sz w:val="22"/>
          <w:szCs w:val="22"/>
        </w:rPr>
      </w:pPr>
      <w:r w:rsidRPr="002208B2">
        <w:rPr>
          <w:rFonts w:asciiTheme="majorHAnsi" w:hAnsiTheme="majorHAnsi"/>
          <w:smallCaps/>
          <w:sz w:val="22"/>
          <w:szCs w:val="22"/>
        </w:rPr>
        <w:t xml:space="preserve">De leerling is afkomstig van een (reguliere) school buiten SWV PO2403 (de zogenoemde </w:t>
      </w:r>
      <w:proofErr w:type="spellStart"/>
      <w:r w:rsidRPr="002208B2">
        <w:rPr>
          <w:rFonts w:asciiTheme="majorHAnsi" w:hAnsiTheme="majorHAnsi"/>
          <w:smallCaps/>
          <w:sz w:val="22"/>
          <w:szCs w:val="22"/>
        </w:rPr>
        <w:t>verhuisleerling</w:t>
      </w:r>
      <w:proofErr w:type="spellEnd"/>
      <w:r w:rsidRPr="002208B2">
        <w:rPr>
          <w:rFonts w:asciiTheme="majorHAnsi" w:hAnsiTheme="majorHAnsi"/>
          <w:smallCaps/>
          <w:sz w:val="22"/>
          <w:szCs w:val="22"/>
        </w:rPr>
        <w:t>) of komt van een voorschoolse voorziening</w:t>
      </w:r>
    </w:p>
    <w:p w14:paraId="32527C6D" w14:textId="77777777" w:rsidR="0010089A" w:rsidRPr="002208B2" w:rsidRDefault="0010089A" w:rsidP="00E631E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Het eerste deskundigenadvies wordt geleverd door de S(B)O school</w:t>
      </w:r>
    </w:p>
    <w:p w14:paraId="4A3A0000" w14:textId="78936F49" w:rsidR="00D3377B" w:rsidRDefault="0010089A" w:rsidP="00D3377B">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 xml:space="preserve">Het tweede deskundigenadvies wordt geleverd door de </w:t>
      </w:r>
      <w:r w:rsidR="00AD73C4" w:rsidRPr="002208B2">
        <w:rPr>
          <w:rFonts w:asciiTheme="majorHAnsi" w:hAnsiTheme="majorHAnsi"/>
          <w:sz w:val="22"/>
          <w:szCs w:val="22"/>
        </w:rPr>
        <w:t>School Maatschappelijk Werker</w:t>
      </w:r>
      <w:r w:rsidR="002208B2">
        <w:rPr>
          <w:rFonts w:asciiTheme="majorHAnsi" w:hAnsiTheme="majorHAnsi"/>
          <w:sz w:val="22"/>
          <w:szCs w:val="22"/>
        </w:rPr>
        <w:t xml:space="preserve"> </w:t>
      </w:r>
      <w:r w:rsidR="00456A17" w:rsidRPr="00D3377B">
        <w:rPr>
          <w:rFonts w:asciiTheme="majorHAnsi" w:hAnsiTheme="majorHAnsi"/>
          <w:sz w:val="22"/>
          <w:szCs w:val="22"/>
        </w:rPr>
        <w:t xml:space="preserve">(indien betrokken) </w:t>
      </w:r>
      <w:r w:rsidR="002208B2">
        <w:rPr>
          <w:rFonts w:asciiTheme="majorHAnsi" w:hAnsiTheme="majorHAnsi"/>
          <w:sz w:val="22"/>
          <w:szCs w:val="22"/>
        </w:rPr>
        <w:t xml:space="preserve">of </w:t>
      </w:r>
      <w:r w:rsidRPr="002208B2">
        <w:rPr>
          <w:rFonts w:asciiTheme="majorHAnsi" w:hAnsiTheme="majorHAnsi"/>
          <w:sz w:val="22"/>
          <w:szCs w:val="22"/>
        </w:rPr>
        <w:t xml:space="preserve">door een Specialist Passend Onderwijs, verbonden aan het SWV. Deze </w:t>
      </w:r>
      <w:r w:rsidR="00D3377B">
        <w:rPr>
          <w:rFonts w:asciiTheme="majorHAnsi" w:hAnsiTheme="majorHAnsi"/>
          <w:sz w:val="22"/>
          <w:szCs w:val="22"/>
        </w:rPr>
        <w:t xml:space="preserve">laatste </w:t>
      </w:r>
      <w:r w:rsidRPr="002208B2">
        <w:rPr>
          <w:rFonts w:asciiTheme="majorHAnsi" w:hAnsiTheme="majorHAnsi"/>
          <w:sz w:val="22"/>
          <w:szCs w:val="22"/>
        </w:rPr>
        <w:t xml:space="preserve">kan via </w:t>
      </w:r>
      <w:proofErr w:type="spellStart"/>
      <w:r w:rsidRPr="002208B2">
        <w:rPr>
          <w:rFonts w:asciiTheme="majorHAnsi" w:hAnsiTheme="majorHAnsi"/>
          <w:sz w:val="22"/>
          <w:szCs w:val="22"/>
        </w:rPr>
        <w:t>Digidoor</w:t>
      </w:r>
      <w:proofErr w:type="spellEnd"/>
      <w:r w:rsidRPr="002208B2">
        <w:rPr>
          <w:rFonts w:asciiTheme="majorHAnsi" w:hAnsiTheme="majorHAnsi"/>
          <w:sz w:val="22"/>
          <w:szCs w:val="22"/>
        </w:rPr>
        <w:t xml:space="preserve"> worden aangevraagd. </w:t>
      </w:r>
    </w:p>
    <w:p w14:paraId="4B213A0E" w14:textId="77777777" w:rsidR="00D3377B" w:rsidRDefault="00D3377B" w:rsidP="00D3377B">
      <w:pPr>
        <w:ind w:left="-284" w:right="-489"/>
        <w:jc w:val="both"/>
        <w:rPr>
          <w:rFonts w:asciiTheme="majorHAnsi" w:hAnsiTheme="majorHAnsi"/>
          <w:sz w:val="22"/>
          <w:szCs w:val="22"/>
        </w:rPr>
      </w:pPr>
    </w:p>
    <w:p w14:paraId="1C491A1B" w14:textId="0D760882" w:rsidR="00F10749" w:rsidRDefault="00F10749" w:rsidP="00D3377B">
      <w:pPr>
        <w:ind w:left="-284" w:right="-489"/>
        <w:jc w:val="both"/>
        <w:rPr>
          <w:rFonts w:asciiTheme="majorHAnsi" w:hAnsiTheme="majorHAnsi"/>
          <w:color w:val="090909"/>
          <w:sz w:val="22"/>
          <w:szCs w:val="22"/>
          <w:shd w:val="clear" w:color="auto" w:fill="FFFFFF"/>
        </w:rPr>
      </w:pPr>
      <w:proofErr w:type="spellStart"/>
      <w:r w:rsidRPr="001A6852">
        <w:rPr>
          <w:rFonts w:asciiTheme="majorHAnsi" w:hAnsiTheme="majorHAnsi"/>
          <w:color w:val="E36C0A" w:themeColor="accent6" w:themeShade="BF"/>
          <w:sz w:val="22"/>
          <w:szCs w:val="22"/>
        </w:rPr>
        <w:t>N</w:t>
      </w:r>
      <w:r>
        <w:rPr>
          <w:rFonts w:asciiTheme="majorHAnsi" w:hAnsiTheme="majorHAnsi"/>
          <w:b/>
          <w:bCs/>
          <w:smallCaps/>
          <w:color w:val="E36C0A" w:themeColor="accent6" w:themeShade="BF"/>
        </w:rPr>
        <w:t>ote</w:t>
      </w:r>
      <w:proofErr w:type="spellEnd"/>
    </w:p>
    <w:p w14:paraId="59E6E9E7" w14:textId="4822A198" w:rsidR="00D3377B" w:rsidRPr="002208B2" w:rsidRDefault="00D3377B" w:rsidP="00D3377B">
      <w:pPr>
        <w:ind w:left="-284" w:right="-489"/>
        <w:jc w:val="both"/>
        <w:rPr>
          <w:rFonts w:asciiTheme="majorHAnsi" w:hAnsiTheme="majorHAnsi"/>
          <w:color w:val="090909"/>
          <w:sz w:val="22"/>
          <w:szCs w:val="22"/>
          <w:shd w:val="clear" w:color="auto" w:fill="FFFFFF"/>
        </w:rPr>
      </w:pPr>
      <w:r w:rsidRPr="002208B2">
        <w:rPr>
          <w:rFonts w:asciiTheme="majorHAnsi" w:hAnsiTheme="majorHAnsi"/>
          <w:color w:val="090909"/>
          <w:sz w:val="22"/>
          <w:szCs w:val="22"/>
          <w:shd w:val="clear" w:color="auto" w:fill="FFFFFF"/>
        </w:rPr>
        <w:t xml:space="preserve">Als de aanvrager en </w:t>
      </w:r>
      <w:r w:rsidRPr="00D3377B">
        <w:rPr>
          <w:rFonts w:asciiTheme="majorHAnsi" w:hAnsiTheme="majorHAnsi"/>
          <w:color w:val="090909"/>
          <w:sz w:val="22"/>
          <w:szCs w:val="22"/>
          <w:shd w:val="clear" w:color="auto" w:fill="FFFFFF"/>
        </w:rPr>
        <w:t xml:space="preserve">de beide deskundigen geen overeenstemming hebben over de onderwijssetting en/of de duur kan het bestuur van de SBO-school de aanvraag ter beoordeling </w:t>
      </w:r>
      <w:r w:rsidRPr="00D51FB7">
        <w:rPr>
          <w:rFonts w:asciiTheme="majorHAnsi" w:hAnsiTheme="majorHAnsi"/>
          <w:color w:val="090909"/>
          <w:sz w:val="22"/>
          <w:szCs w:val="22"/>
          <w:shd w:val="clear" w:color="auto" w:fill="FFFFFF"/>
        </w:rPr>
        <w:t xml:space="preserve">voorleggen </w:t>
      </w:r>
      <w:r w:rsidRPr="00D3377B">
        <w:rPr>
          <w:rFonts w:asciiTheme="majorHAnsi" w:hAnsiTheme="majorHAnsi"/>
          <w:color w:val="090909"/>
          <w:sz w:val="22"/>
          <w:szCs w:val="22"/>
          <w:shd w:val="clear" w:color="auto" w:fill="FFFFFF"/>
        </w:rPr>
        <w:t>aan het SWV. Het SWV neemt een besluit.</w:t>
      </w:r>
    </w:p>
    <w:p w14:paraId="1DD6F0F7" w14:textId="77777777" w:rsidR="00D3377B" w:rsidRPr="00D3377B" w:rsidRDefault="00D3377B" w:rsidP="00D3377B">
      <w:pPr>
        <w:ind w:left="-284" w:right="-489"/>
        <w:jc w:val="both"/>
        <w:rPr>
          <w:rFonts w:asciiTheme="majorHAnsi" w:hAnsiTheme="majorHAnsi"/>
          <w:sz w:val="22"/>
          <w:szCs w:val="22"/>
        </w:rPr>
      </w:pPr>
    </w:p>
    <w:p w14:paraId="34A25923" w14:textId="77777777" w:rsidR="0010089A" w:rsidRPr="002208B2" w:rsidRDefault="0010089A" w:rsidP="00E631E9">
      <w:pPr>
        <w:ind w:left="-284" w:right="-489"/>
        <w:jc w:val="both"/>
        <w:rPr>
          <w:rFonts w:asciiTheme="majorHAnsi" w:hAnsiTheme="majorHAnsi"/>
          <w:sz w:val="22"/>
          <w:szCs w:val="22"/>
        </w:rPr>
      </w:pPr>
    </w:p>
    <w:p w14:paraId="53427126" w14:textId="654CF15E" w:rsidR="009305AE" w:rsidRPr="002208B2" w:rsidRDefault="00D3377B" w:rsidP="00F10749">
      <w:pPr>
        <w:ind w:left="-284" w:right="-489"/>
        <w:jc w:val="both"/>
        <w:rPr>
          <w:rFonts w:asciiTheme="majorHAnsi" w:hAnsiTheme="majorHAnsi"/>
          <w:color w:val="090909"/>
          <w:sz w:val="22"/>
          <w:szCs w:val="22"/>
          <w:shd w:val="clear" w:color="auto" w:fill="FFFFFF"/>
        </w:rPr>
      </w:pPr>
      <w:r w:rsidRPr="00F10749">
        <w:rPr>
          <w:rFonts w:asciiTheme="majorHAnsi" w:hAnsiTheme="majorHAnsi"/>
          <w:b/>
          <w:color w:val="090909"/>
          <w:sz w:val="22"/>
          <w:szCs w:val="22"/>
          <w:shd w:val="clear" w:color="auto" w:fill="FFFFFF"/>
        </w:rPr>
        <w:br w:type="column"/>
      </w:r>
    </w:p>
    <w:p w14:paraId="7004421E" w14:textId="77777777" w:rsidR="009305AE" w:rsidRDefault="009305AE" w:rsidP="00E631E9">
      <w:pPr>
        <w:ind w:left="-284" w:right="-489"/>
        <w:jc w:val="both"/>
        <w:rPr>
          <w:rFonts w:asciiTheme="majorHAnsi" w:hAnsiTheme="majorHAnsi"/>
          <w:sz w:val="22"/>
          <w:szCs w:val="22"/>
        </w:rPr>
      </w:pPr>
    </w:p>
    <w:p w14:paraId="17FB99CA" w14:textId="72145C4E" w:rsidR="0019130D" w:rsidRPr="00F10749" w:rsidRDefault="0019130D" w:rsidP="00F10749">
      <w:pPr>
        <w:ind w:left="-284" w:right="-489"/>
        <w:jc w:val="both"/>
        <w:rPr>
          <w:rFonts w:asciiTheme="majorHAnsi" w:hAnsiTheme="majorHAnsi"/>
          <w:b/>
          <w:color w:val="E36C0A" w:themeColor="accent6" w:themeShade="BF"/>
          <w:sz w:val="32"/>
          <w:szCs w:val="32"/>
        </w:rPr>
      </w:pPr>
      <w:r w:rsidRPr="00F10749">
        <w:rPr>
          <w:rFonts w:asciiTheme="majorHAnsi" w:hAnsiTheme="majorHAnsi"/>
          <w:b/>
          <w:color w:val="E36C0A" w:themeColor="accent6" w:themeShade="BF"/>
          <w:sz w:val="32"/>
          <w:szCs w:val="32"/>
        </w:rPr>
        <w:t>BIJLAGE</w:t>
      </w:r>
    </w:p>
    <w:p w14:paraId="15060F03" w14:textId="77777777" w:rsidR="0019130D" w:rsidRDefault="0019130D" w:rsidP="0019130D">
      <w:pPr>
        <w:ind w:left="-284" w:right="-489"/>
        <w:jc w:val="both"/>
        <w:rPr>
          <w:rFonts w:asciiTheme="majorHAnsi" w:hAnsiTheme="majorHAnsi"/>
          <w:b/>
          <w:color w:val="E36C0A" w:themeColor="accent6" w:themeShade="BF"/>
        </w:rPr>
      </w:pPr>
    </w:p>
    <w:p w14:paraId="1EDA0D27" w14:textId="2A4786AB" w:rsidR="0019130D" w:rsidRDefault="0019130D" w:rsidP="0019130D">
      <w:pPr>
        <w:ind w:left="-284" w:right="-489"/>
        <w:jc w:val="both"/>
        <w:rPr>
          <w:rFonts w:asciiTheme="majorHAnsi" w:hAnsiTheme="majorHAnsi"/>
          <w:b/>
          <w:color w:val="E36C0A" w:themeColor="accent6" w:themeShade="BF"/>
        </w:rPr>
      </w:pPr>
      <w:r w:rsidRPr="002208B2">
        <w:rPr>
          <w:rFonts w:asciiTheme="majorHAnsi" w:hAnsiTheme="majorHAnsi"/>
          <w:b/>
          <w:color w:val="E36C0A" w:themeColor="accent6" w:themeShade="BF"/>
        </w:rPr>
        <w:t>WETTELIJK KADER</w:t>
      </w:r>
    </w:p>
    <w:p w14:paraId="2E37513C" w14:textId="1F1B232B" w:rsidR="0019130D" w:rsidRPr="0019130D" w:rsidRDefault="0019130D" w:rsidP="0019130D">
      <w:pPr>
        <w:pStyle w:val="Geenafstand"/>
        <w:ind w:left="-284" w:right="-489"/>
        <w:jc w:val="both"/>
        <w:rPr>
          <w:rFonts w:asciiTheme="majorHAnsi" w:hAnsiTheme="majorHAnsi"/>
        </w:rPr>
      </w:pPr>
      <w:r>
        <w:rPr>
          <w:rFonts w:asciiTheme="majorHAnsi" w:hAnsiTheme="majorHAnsi"/>
        </w:rPr>
        <w:t xml:space="preserve">Wettelijk zijn het reguliere en speciale basisonderwijs samengevoegd tot het primair onderwijs, waarbij zij lokale samenwerkingsverbanden vormen. Een rechtvaardige verdeling van speciale zorg wordt gewaarborgd door samenwerkingsverbanden op basis van het aantal leerlingen een geïndexeerd budget toe te kennen. Tevens wordt het onderwijsveld gestimuleerd onderwijskundige maatregelen te treffen, opdat de zorg voor risicoleerlingen in het regulier basisonderwijs wordt verstrekt. De organisatie van integrale leerlingenzorg is hierbij van groot belang. </w:t>
      </w:r>
    </w:p>
    <w:p w14:paraId="1B3429E4" w14:textId="77777777" w:rsidR="0019130D" w:rsidRPr="002208B2" w:rsidRDefault="0019130D" w:rsidP="0019130D">
      <w:pPr>
        <w:ind w:left="-284" w:right="-489"/>
        <w:jc w:val="both"/>
        <w:rPr>
          <w:rFonts w:asciiTheme="majorHAnsi" w:hAnsiTheme="majorHAnsi"/>
          <w:sz w:val="22"/>
          <w:szCs w:val="22"/>
        </w:rPr>
      </w:pPr>
    </w:p>
    <w:p w14:paraId="3B37C10E" w14:textId="77777777" w:rsidR="0019130D" w:rsidRPr="002208B2" w:rsidRDefault="0019130D" w:rsidP="0019130D">
      <w:pPr>
        <w:ind w:left="-284" w:right="-489"/>
        <w:rPr>
          <w:rFonts w:asciiTheme="majorHAnsi" w:hAnsiTheme="majorHAnsi"/>
          <w:b/>
          <w:smallCaps/>
          <w:color w:val="E36C0A" w:themeColor="accent6" w:themeShade="BF"/>
          <w:sz w:val="22"/>
          <w:szCs w:val="22"/>
          <w:shd w:val="clear" w:color="auto" w:fill="FFFFFF"/>
        </w:rPr>
      </w:pPr>
      <w:r w:rsidRPr="002208B2">
        <w:rPr>
          <w:rFonts w:asciiTheme="majorHAnsi" w:hAnsiTheme="majorHAnsi"/>
          <w:b/>
          <w:smallCaps/>
          <w:color w:val="E36C0A" w:themeColor="accent6" w:themeShade="BF"/>
          <w:sz w:val="22"/>
          <w:szCs w:val="22"/>
        </w:rPr>
        <w:t>Wet op Primair Onderwijs en de algemene maatregel van bestuur</w:t>
      </w:r>
    </w:p>
    <w:p w14:paraId="64F61CE3" w14:textId="77777777" w:rsidR="0019130D" w:rsidRPr="002208B2" w:rsidRDefault="0019130D" w:rsidP="0019130D">
      <w:pPr>
        <w:ind w:left="-284" w:right="-489"/>
        <w:jc w:val="both"/>
        <w:rPr>
          <w:rFonts w:asciiTheme="majorHAnsi" w:hAnsiTheme="majorHAnsi"/>
          <w:color w:val="090909"/>
          <w:sz w:val="22"/>
          <w:szCs w:val="22"/>
          <w:shd w:val="clear" w:color="auto" w:fill="FFFFFF"/>
        </w:rPr>
      </w:pPr>
      <w:r w:rsidRPr="002208B2">
        <w:rPr>
          <w:rFonts w:asciiTheme="majorHAnsi" w:hAnsiTheme="majorHAnsi"/>
          <w:color w:val="000000"/>
          <w:sz w:val="22"/>
          <w:szCs w:val="22"/>
          <w:shd w:val="clear" w:color="auto" w:fill="FFFFFF"/>
        </w:rPr>
        <w:t xml:space="preserve">De TLV, bedoeld in het tiende onderscheidenlijk twaalfde lid, (wet op primair onderwijs) heeft betrekking op een periode van </w:t>
      </w:r>
      <w:proofErr w:type="gramStart"/>
      <w:r w:rsidRPr="002208B2">
        <w:rPr>
          <w:rFonts w:asciiTheme="majorHAnsi" w:hAnsiTheme="majorHAnsi"/>
          <w:color w:val="000000"/>
          <w:sz w:val="22"/>
          <w:szCs w:val="22"/>
          <w:shd w:val="clear" w:color="auto" w:fill="FFFFFF"/>
        </w:rPr>
        <w:t>één</w:t>
      </w:r>
      <w:proofErr w:type="gramEnd"/>
      <w:r w:rsidRPr="002208B2">
        <w:rPr>
          <w:rFonts w:asciiTheme="majorHAnsi" w:hAnsiTheme="majorHAnsi"/>
          <w:color w:val="000000"/>
          <w:sz w:val="22"/>
          <w:szCs w:val="22"/>
          <w:shd w:val="clear" w:color="auto" w:fill="FFFFFF"/>
        </w:rPr>
        <w:t xml:space="preserve"> of meer schooljaren. Indien de TLV in de loop van een schooljaar wordt gegeven, wordt de periode tot de eerste dag van het eerstvolgende schooljaar toegevoegd aan de in de eerste volzin bedoelde periode. In het laatste schooljaar waarop de </w:t>
      </w:r>
      <w:proofErr w:type="gramStart"/>
      <w:r w:rsidRPr="002208B2">
        <w:rPr>
          <w:rFonts w:asciiTheme="majorHAnsi" w:hAnsiTheme="majorHAnsi"/>
          <w:color w:val="000000"/>
          <w:sz w:val="22"/>
          <w:szCs w:val="22"/>
          <w:shd w:val="clear" w:color="auto" w:fill="FFFFFF"/>
        </w:rPr>
        <w:t>TLV betrekking</w:t>
      </w:r>
      <w:proofErr w:type="gramEnd"/>
      <w:r w:rsidRPr="002208B2">
        <w:rPr>
          <w:rFonts w:asciiTheme="majorHAnsi" w:hAnsiTheme="majorHAnsi"/>
          <w:color w:val="000000"/>
          <w:sz w:val="22"/>
          <w:szCs w:val="22"/>
          <w:shd w:val="clear" w:color="auto" w:fill="FFFFFF"/>
        </w:rPr>
        <w:t xml:space="preserve"> heeft, draagt het bevoegd gezag van de school er zorg voor dat terugplaatsing of overplaatsing van de leerling naar het basisonderwijs of voortgezet onderwijs plaatsvindt, tenzij het bevoegd gezag van oordeel is dat voortgezet verblijf van de leerling in het speciaal onderwijs dan wel voortgezet speciaal onderwijs noodzakelijk is en het samenwerkingsverband, bedoeld in het tiende onderscheidenlijk twaalfde lid, een nieuwe TLV heeft verstrekt.</w:t>
      </w:r>
      <w:r w:rsidRPr="002208B2">
        <w:rPr>
          <w:rFonts w:asciiTheme="majorHAnsi" w:hAnsiTheme="majorHAnsi"/>
          <w:color w:val="090909"/>
          <w:sz w:val="22"/>
          <w:szCs w:val="22"/>
          <w:shd w:val="clear" w:color="auto" w:fill="FFFFFF"/>
        </w:rPr>
        <w:t xml:space="preserve"> </w:t>
      </w:r>
    </w:p>
    <w:p w14:paraId="50BF1265" w14:textId="77777777" w:rsidR="0019130D" w:rsidRPr="002208B2" w:rsidRDefault="0019130D" w:rsidP="0019130D">
      <w:pPr>
        <w:ind w:left="-284" w:right="-489"/>
        <w:jc w:val="both"/>
        <w:rPr>
          <w:rFonts w:asciiTheme="majorHAnsi" w:hAnsiTheme="majorHAnsi"/>
          <w:color w:val="090909"/>
          <w:sz w:val="22"/>
          <w:szCs w:val="22"/>
          <w:shd w:val="clear" w:color="auto" w:fill="FFFFFF"/>
        </w:rPr>
      </w:pPr>
      <w:r w:rsidRPr="002208B2">
        <w:rPr>
          <w:rFonts w:asciiTheme="majorHAnsi" w:hAnsiTheme="majorHAnsi"/>
          <w:color w:val="090909"/>
          <w:sz w:val="22"/>
          <w:szCs w:val="22"/>
          <w:shd w:val="clear" w:color="auto" w:fill="FFFFFF"/>
        </w:rPr>
        <w:t xml:space="preserve"> </w:t>
      </w:r>
    </w:p>
    <w:p w14:paraId="4D31960A" w14:textId="77777777" w:rsidR="0019130D" w:rsidRPr="002208B2" w:rsidRDefault="0019130D" w:rsidP="0019130D">
      <w:pPr>
        <w:pStyle w:val="Geenafstand"/>
        <w:ind w:left="-284" w:right="-489"/>
        <w:jc w:val="both"/>
        <w:rPr>
          <w:rFonts w:asciiTheme="majorHAnsi" w:hAnsiTheme="majorHAnsi"/>
          <w:b/>
          <w:smallCaps/>
          <w:color w:val="E36C0A" w:themeColor="accent6" w:themeShade="BF"/>
          <w:shd w:val="clear" w:color="auto" w:fill="FFFFFF"/>
        </w:rPr>
      </w:pPr>
      <w:r w:rsidRPr="002208B2">
        <w:rPr>
          <w:rFonts w:asciiTheme="majorHAnsi" w:hAnsiTheme="majorHAnsi"/>
          <w:b/>
          <w:smallCaps/>
          <w:color w:val="E36C0A" w:themeColor="accent6" w:themeShade="BF"/>
          <w:shd w:val="clear" w:color="auto" w:fill="FFFFFF"/>
        </w:rPr>
        <w:t>Wet op Expertise Centra (en wet op primair onderwijs)</w:t>
      </w:r>
    </w:p>
    <w:p w14:paraId="0255E650" w14:textId="77777777" w:rsidR="0019130D" w:rsidRPr="002208B2" w:rsidRDefault="0019130D" w:rsidP="0019130D">
      <w:pPr>
        <w:pStyle w:val="lid"/>
        <w:shd w:val="clear" w:color="auto" w:fill="FFFFFF"/>
        <w:spacing w:before="0" w:beforeAutospacing="0" w:after="0" w:afterAutospacing="0"/>
        <w:ind w:left="-284" w:right="-489"/>
        <w:contextualSpacing/>
        <w:jc w:val="both"/>
        <w:rPr>
          <w:rFonts w:asciiTheme="majorHAnsi" w:hAnsiTheme="majorHAnsi"/>
          <w:color w:val="000000"/>
          <w:sz w:val="22"/>
          <w:szCs w:val="22"/>
        </w:rPr>
      </w:pPr>
      <w:r w:rsidRPr="002208B2">
        <w:rPr>
          <w:rFonts w:asciiTheme="majorHAnsi" w:hAnsiTheme="majorHAnsi"/>
          <w:color w:val="000000"/>
          <w:sz w:val="22"/>
          <w:szCs w:val="22"/>
        </w:rPr>
        <w:t>Het bevoegd gezag van een school, niet zijnde een instelling, of de bevoegde gezagsorganen van twee of meer scholen, niet zijnde instellingen, stelt onderscheidenlijk stellen een commissie voor de begeleiding in, die zodanig is samengesteld dat zij adequaat kan adviseren vanuit zowel onderwijskundig als pedagogisch, psychologisch en medisch oogpunt, rekening houdend met de handicap van de leerling.</w:t>
      </w:r>
    </w:p>
    <w:p w14:paraId="34713506" w14:textId="77777777" w:rsidR="0019130D" w:rsidRPr="002208B2" w:rsidRDefault="0019130D" w:rsidP="0019130D">
      <w:pPr>
        <w:pStyle w:val="lid"/>
        <w:shd w:val="clear" w:color="auto" w:fill="FFFFFF"/>
        <w:spacing w:before="0" w:beforeAutospacing="0" w:after="0" w:afterAutospacing="0"/>
        <w:ind w:left="-284" w:right="-489"/>
        <w:contextualSpacing/>
        <w:jc w:val="both"/>
        <w:rPr>
          <w:rFonts w:asciiTheme="majorHAnsi" w:hAnsiTheme="majorHAnsi"/>
          <w:color w:val="000000"/>
          <w:sz w:val="22"/>
          <w:szCs w:val="22"/>
        </w:rPr>
      </w:pPr>
      <w:r w:rsidRPr="002208B2">
        <w:rPr>
          <w:rFonts w:asciiTheme="majorHAnsi" w:hAnsiTheme="majorHAnsi"/>
          <w:color w:val="000000"/>
          <w:sz w:val="22"/>
          <w:szCs w:val="22"/>
        </w:rPr>
        <w:t>De commissie voor de begeleiding heeft tot taak:</w:t>
      </w:r>
    </w:p>
    <w:p w14:paraId="760BF63A" w14:textId="77777777" w:rsidR="0019130D" w:rsidRPr="002208B2" w:rsidRDefault="0019130D" w:rsidP="0019130D">
      <w:pPr>
        <w:pStyle w:val="labeled"/>
        <w:numPr>
          <w:ilvl w:val="0"/>
          <w:numId w:val="4"/>
        </w:numPr>
        <w:shd w:val="clear" w:color="auto" w:fill="FFFFFF"/>
        <w:spacing w:before="0" w:beforeAutospacing="0" w:after="0" w:afterAutospacing="0"/>
        <w:ind w:left="142" w:right="-489"/>
        <w:contextualSpacing/>
        <w:jc w:val="both"/>
        <w:rPr>
          <w:rFonts w:asciiTheme="majorHAnsi" w:hAnsiTheme="majorHAnsi"/>
          <w:color w:val="000000"/>
          <w:sz w:val="22"/>
          <w:szCs w:val="22"/>
        </w:rPr>
      </w:pPr>
      <w:proofErr w:type="gramStart"/>
      <w:r w:rsidRPr="002208B2">
        <w:rPr>
          <w:rFonts w:asciiTheme="majorHAnsi" w:hAnsiTheme="majorHAnsi"/>
          <w:color w:val="000000"/>
          <w:sz w:val="22"/>
          <w:szCs w:val="22"/>
        </w:rPr>
        <w:t>te</w:t>
      </w:r>
      <w:proofErr w:type="gramEnd"/>
      <w:r w:rsidRPr="002208B2">
        <w:rPr>
          <w:rFonts w:asciiTheme="majorHAnsi" w:hAnsiTheme="majorHAnsi"/>
          <w:color w:val="000000"/>
          <w:sz w:val="22"/>
          <w:szCs w:val="22"/>
        </w:rPr>
        <w:t xml:space="preserve"> adviseren over het vaststellen en bijstellen van het ontwikkelingsperspectief, bedoeld in</w:t>
      </w:r>
      <w:r w:rsidRPr="002208B2">
        <w:rPr>
          <w:rStyle w:val="apple-converted-space"/>
          <w:rFonts w:asciiTheme="majorHAnsi" w:hAnsiTheme="majorHAnsi"/>
          <w:color w:val="000000"/>
          <w:sz w:val="22"/>
          <w:szCs w:val="22"/>
        </w:rPr>
        <w:t> </w:t>
      </w:r>
      <w:hyperlink r:id="rId11" w:anchor="TiteldeelII_Afdeling1_Paragraaf3_Artikel41a" w:history="1">
        <w:r w:rsidRPr="002208B2">
          <w:rPr>
            <w:rStyle w:val="Hyperlink"/>
            <w:rFonts w:asciiTheme="majorHAnsi" w:hAnsiTheme="majorHAnsi"/>
            <w:color w:val="566477"/>
            <w:sz w:val="22"/>
            <w:szCs w:val="22"/>
          </w:rPr>
          <w:t>artikel 41a, eerste en vierde lid</w:t>
        </w:r>
      </w:hyperlink>
      <w:r w:rsidRPr="002208B2">
        <w:rPr>
          <w:rFonts w:asciiTheme="majorHAnsi" w:hAnsiTheme="majorHAnsi"/>
          <w:color w:val="000000"/>
          <w:sz w:val="22"/>
          <w:szCs w:val="22"/>
        </w:rPr>
        <w:t xml:space="preserve">, (het SWV draagt een verantwoordelijkheid voor de kwaliteit van het </w:t>
      </w:r>
      <w:r>
        <w:rPr>
          <w:rFonts w:asciiTheme="majorHAnsi" w:hAnsiTheme="majorHAnsi"/>
          <w:color w:val="000000"/>
          <w:sz w:val="22"/>
          <w:szCs w:val="22"/>
        </w:rPr>
        <w:t>ontwikkelingsperspectief (</w:t>
      </w:r>
      <w:r w:rsidRPr="002208B2">
        <w:rPr>
          <w:rFonts w:asciiTheme="majorHAnsi" w:hAnsiTheme="majorHAnsi"/>
          <w:color w:val="000000"/>
          <w:sz w:val="22"/>
          <w:szCs w:val="22"/>
        </w:rPr>
        <w:t>OPP)</w:t>
      </w:r>
      <w:r>
        <w:rPr>
          <w:rFonts w:asciiTheme="majorHAnsi" w:hAnsiTheme="majorHAnsi"/>
          <w:color w:val="000000"/>
          <w:sz w:val="22"/>
          <w:szCs w:val="22"/>
        </w:rPr>
        <w:t>)</w:t>
      </w:r>
    </w:p>
    <w:p w14:paraId="43F2181D" w14:textId="77777777" w:rsidR="0019130D" w:rsidRPr="002208B2" w:rsidRDefault="0019130D" w:rsidP="0019130D">
      <w:pPr>
        <w:pStyle w:val="labeled"/>
        <w:numPr>
          <w:ilvl w:val="0"/>
          <w:numId w:val="4"/>
        </w:numPr>
        <w:shd w:val="clear" w:color="auto" w:fill="FFFFFF"/>
        <w:spacing w:before="0" w:beforeAutospacing="0" w:after="0" w:afterAutospacing="0"/>
        <w:ind w:left="142" w:right="-489"/>
        <w:contextualSpacing/>
        <w:jc w:val="both"/>
        <w:rPr>
          <w:rFonts w:asciiTheme="majorHAnsi" w:hAnsiTheme="majorHAnsi"/>
          <w:color w:val="000000"/>
          <w:sz w:val="22"/>
          <w:szCs w:val="22"/>
        </w:rPr>
      </w:pPr>
      <w:proofErr w:type="gramStart"/>
      <w:r w:rsidRPr="002208B2">
        <w:rPr>
          <w:rFonts w:asciiTheme="majorHAnsi" w:hAnsiTheme="majorHAnsi"/>
          <w:color w:val="000000"/>
          <w:sz w:val="22"/>
          <w:szCs w:val="22"/>
        </w:rPr>
        <w:t>het</w:t>
      </w:r>
      <w:proofErr w:type="gramEnd"/>
      <w:r w:rsidRPr="002208B2">
        <w:rPr>
          <w:rFonts w:asciiTheme="majorHAnsi" w:hAnsiTheme="majorHAnsi"/>
          <w:color w:val="000000"/>
          <w:sz w:val="22"/>
          <w:szCs w:val="22"/>
        </w:rPr>
        <w:t xml:space="preserve"> ten minste één keer per jaar evalueren van het ontwikkelingsperspectief en hiervan verslag te doen aan het bevoegd gezag,</w:t>
      </w:r>
    </w:p>
    <w:p w14:paraId="3993F2EB" w14:textId="77777777" w:rsidR="0019130D" w:rsidRPr="002208B2" w:rsidRDefault="0019130D" w:rsidP="0019130D">
      <w:pPr>
        <w:pStyle w:val="labeled"/>
        <w:numPr>
          <w:ilvl w:val="0"/>
          <w:numId w:val="4"/>
        </w:numPr>
        <w:shd w:val="clear" w:color="auto" w:fill="FFFFFF"/>
        <w:spacing w:before="0" w:beforeAutospacing="0" w:after="0" w:afterAutospacing="0"/>
        <w:ind w:left="142" w:right="-489"/>
        <w:contextualSpacing/>
        <w:jc w:val="both"/>
        <w:rPr>
          <w:rFonts w:asciiTheme="majorHAnsi" w:hAnsiTheme="majorHAnsi"/>
          <w:color w:val="000000"/>
          <w:sz w:val="22"/>
          <w:szCs w:val="22"/>
        </w:rPr>
      </w:pPr>
      <w:proofErr w:type="gramStart"/>
      <w:r w:rsidRPr="002208B2">
        <w:rPr>
          <w:rFonts w:asciiTheme="majorHAnsi" w:hAnsiTheme="majorHAnsi"/>
          <w:color w:val="000000"/>
          <w:sz w:val="22"/>
          <w:szCs w:val="22"/>
        </w:rPr>
        <w:t>te</w:t>
      </w:r>
      <w:proofErr w:type="gramEnd"/>
      <w:r w:rsidRPr="002208B2">
        <w:rPr>
          <w:rFonts w:asciiTheme="majorHAnsi" w:hAnsiTheme="majorHAnsi"/>
          <w:color w:val="000000"/>
          <w:sz w:val="22"/>
          <w:szCs w:val="22"/>
        </w:rPr>
        <w:t xml:space="preserve"> adviseren over terugplaatsing of overplaatsing van de leerling naar het basisonderwijs of het voortgezet onderwijs, en</w:t>
      </w:r>
    </w:p>
    <w:p w14:paraId="7BDAE7CD" w14:textId="77777777" w:rsidR="0019130D" w:rsidRPr="002208B2" w:rsidRDefault="0019130D" w:rsidP="0019130D">
      <w:pPr>
        <w:pStyle w:val="labeled"/>
        <w:numPr>
          <w:ilvl w:val="0"/>
          <w:numId w:val="4"/>
        </w:numPr>
        <w:shd w:val="clear" w:color="auto" w:fill="FFFFFF"/>
        <w:spacing w:before="0" w:beforeAutospacing="0" w:after="0" w:afterAutospacing="0"/>
        <w:ind w:left="142" w:right="-489"/>
        <w:contextualSpacing/>
        <w:jc w:val="both"/>
        <w:rPr>
          <w:rFonts w:asciiTheme="majorHAnsi" w:hAnsiTheme="majorHAnsi"/>
          <w:color w:val="000000"/>
          <w:sz w:val="22"/>
          <w:szCs w:val="22"/>
        </w:rPr>
      </w:pPr>
      <w:r w:rsidRPr="002208B2">
        <w:rPr>
          <w:rFonts w:asciiTheme="majorHAnsi" w:hAnsiTheme="majorHAnsi"/>
          <w:color w:val="000000"/>
          <w:sz w:val="22"/>
          <w:szCs w:val="22"/>
        </w:rPr>
        <w:t>het samenwerkingsverband, bedoeld in</w:t>
      </w:r>
      <w:r w:rsidRPr="002208B2">
        <w:rPr>
          <w:rStyle w:val="apple-converted-space"/>
          <w:rFonts w:asciiTheme="majorHAnsi" w:hAnsiTheme="majorHAnsi"/>
          <w:color w:val="000000"/>
          <w:sz w:val="22"/>
          <w:szCs w:val="22"/>
        </w:rPr>
        <w:t> </w:t>
      </w:r>
      <w:hyperlink r:id="rId12" w:history="1">
        <w:r w:rsidRPr="002208B2">
          <w:rPr>
            <w:rStyle w:val="Hyperlink"/>
            <w:rFonts w:asciiTheme="majorHAnsi" w:hAnsiTheme="majorHAnsi"/>
            <w:color w:val="566477"/>
            <w:sz w:val="22"/>
            <w:szCs w:val="22"/>
          </w:rPr>
          <w:t>artikel 1 van de Wet op het primair onderwijs</w:t>
        </w:r>
      </w:hyperlink>
      <w:r w:rsidRPr="002208B2">
        <w:rPr>
          <w:rStyle w:val="apple-converted-space"/>
          <w:rFonts w:asciiTheme="majorHAnsi" w:hAnsiTheme="majorHAnsi"/>
          <w:color w:val="000000"/>
          <w:sz w:val="22"/>
          <w:szCs w:val="22"/>
        </w:rPr>
        <w:t> </w:t>
      </w:r>
      <w:r w:rsidRPr="002208B2">
        <w:rPr>
          <w:rFonts w:asciiTheme="majorHAnsi" w:hAnsiTheme="majorHAnsi"/>
          <w:color w:val="000000"/>
          <w:sz w:val="22"/>
          <w:szCs w:val="22"/>
        </w:rPr>
        <w:t>en</w:t>
      </w:r>
      <w:r w:rsidRPr="002208B2">
        <w:rPr>
          <w:rStyle w:val="apple-converted-space"/>
          <w:rFonts w:asciiTheme="majorHAnsi" w:hAnsiTheme="majorHAnsi"/>
          <w:color w:val="000000"/>
          <w:sz w:val="22"/>
          <w:szCs w:val="22"/>
        </w:rPr>
        <w:t> </w:t>
      </w:r>
      <w:hyperlink r:id="rId13" w:history="1">
        <w:r w:rsidRPr="002208B2">
          <w:rPr>
            <w:rStyle w:val="Hyperlink"/>
            <w:rFonts w:asciiTheme="majorHAnsi" w:hAnsiTheme="majorHAnsi"/>
            <w:color w:val="566477"/>
            <w:sz w:val="22"/>
            <w:szCs w:val="22"/>
          </w:rPr>
          <w:t>artikel 1 van de Wet op het voortgezet onderwijs</w:t>
        </w:r>
      </w:hyperlink>
      <w:r w:rsidRPr="002208B2">
        <w:rPr>
          <w:rFonts w:asciiTheme="majorHAnsi" w:hAnsiTheme="majorHAnsi"/>
          <w:color w:val="000000"/>
          <w:sz w:val="22"/>
          <w:szCs w:val="22"/>
        </w:rPr>
        <w:t>, te adviseren over de begeleiding van leerlingen op scholen als bedoeld in die wetten.</w:t>
      </w:r>
    </w:p>
    <w:p w14:paraId="1C32EBE9" w14:textId="77777777" w:rsidR="00F10749" w:rsidRPr="00F10749" w:rsidRDefault="00F10749" w:rsidP="00F10749">
      <w:pPr>
        <w:ind w:left="-284" w:right="-489"/>
        <w:jc w:val="both"/>
        <w:rPr>
          <w:rFonts w:asciiTheme="majorHAnsi" w:hAnsiTheme="majorHAnsi"/>
          <w:b/>
          <w:caps/>
          <w:color w:val="E36C0A" w:themeColor="accent6" w:themeShade="BF"/>
          <w:sz w:val="22"/>
          <w:szCs w:val="22"/>
          <w:shd w:val="clear" w:color="auto" w:fill="FFFFFF"/>
        </w:rPr>
      </w:pPr>
      <w:r>
        <w:rPr>
          <w:rFonts w:asciiTheme="majorHAnsi" w:hAnsiTheme="majorHAnsi"/>
          <w:sz w:val="22"/>
          <w:szCs w:val="22"/>
        </w:rPr>
        <w:br w:type="column"/>
      </w:r>
      <w:r w:rsidRPr="00F10749">
        <w:rPr>
          <w:rFonts w:asciiTheme="majorHAnsi" w:hAnsiTheme="majorHAnsi"/>
          <w:b/>
          <w:caps/>
          <w:color w:val="E36C0A" w:themeColor="accent6" w:themeShade="BF"/>
          <w:sz w:val="22"/>
          <w:szCs w:val="22"/>
          <w:shd w:val="clear" w:color="auto" w:fill="FFFFFF"/>
        </w:rPr>
        <w:lastRenderedPageBreak/>
        <w:t>Deskundigenadviezen</w:t>
      </w:r>
    </w:p>
    <w:p w14:paraId="6890FD1E" w14:textId="77777777" w:rsidR="00F10749" w:rsidRPr="002208B2" w:rsidRDefault="00F10749" w:rsidP="00F10749">
      <w:pPr>
        <w:ind w:left="-284" w:right="-489"/>
        <w:jc w:val="both"/>
        <w:rPr>
          <w:rFonts w:asciiTheme="majorHAnsi" w:hAnsiTheme="majorHAnsi"/>
          <w:color w:val="090909"/>
          <w:sz w:val="22"/>
          <w:szCs w:val="22"/>
          <w:shd w:val="clear" w:color="auto" w:fill="FFFFFF"/>
        </w:rPr>
      </w:pPr>
      <w:r w:rsidRPr="002208B2">
        <w:rPr>
          <w:rFonts w:asciiTheme="majorHAnsi" w:hAnsiTheme="majorHAnsi"/>
          <w:color w:val="090909"/>
          <w:sz w:val="22"/>
          <w:szCs w:val="22"/>
          <w:shd w:val="clear" w:color="auto" w:fill="FFFFFF"/>
        </w:rPr>
        <w:t xml:space="preserve">Voordat het samenwerkingsverband een besluit kan nemen over de TLV, moeten </w:t>
      </w:r>
      <w:r w:rsidRPr="002208B2">
        <w:rPr>
          <w:rFonts w:asciiTheme="majorHAnsi" w:hAnsiTheme="majorHAnsi"/>
          <w:sz w:val="22"/>
          <w:szCs w:val="22"/>
          <w:shd w:val="clear" w:color="auto" w:fill="FFFFFF"/>
        </w:rPr>
        <w:t>twee deskundigen afzonderlijk advies geven</w:t>
      </w:r>
      <w:r w:rsidRPr="002208B2">
        <w:rPr>
          <w:rFonts w:asciiTheme="majorHAnsi" w:hAnsiTheme="majorHAnsi"/>
          <w:color w:val="090909"/>
          <w:sz w:val="22"/>
          <w:szCs w:val="22"/>
          <w:shd w:val="clear" w:color="auto" w:fill="FFFFFF"/>
        </w:rPr>
        <w:t xml:space="preserve">. De eerste deskundige is een orthopedagoog of psycholoog met </w:t>
      </w:r>
      <w:proofErr w:type="spellStart"/>
      <w:r w:rsidRPr="002208B2">
        <w:rPr>
          <w:rFonts w:asciiTheme="majorHAnsi" w:hAnsiTheme="majorHAnsi"/>
          <w:color w:val="090909"/>
          <w:sz w:val="22"/>
          <w:szCs w:val="22"/>
          <w:shd w:val="clear" w:color="auto" w:fill="FFFFFF"/>
        </w:rPr>
        <w:t>orthodidactische</w:t>
      </w:r>
      <w:proofErr w:type="spellEnd"/>
      <w:r w:rsidRPr="002208B2">
        <w:rPr>
          <w:rFonts w:asciiTheme="majorHAnsi" w:hAnsiTheme="majorHAnsi"/>
          <w:color w:val="090909"/>
          <w:sz w:val="22"/>
          <w:szCs w:val="22"/>
          <w:shd w:val="clear" w:color="auto" w:fill="FFFFFF"/>
        </w:rPr>
        <w:t xml:space="preserve"> kennis. Afhankelijk van de leerling geeft ten minste één tweede deskundige advies. Dit is een kinder- of jeugdpsycholoog, een pedagoog, een kinderpsychiater, een maatschappelijk werker of een arts (algemene maatregel van bestuur), die advies kan geven vanuit een maatschappelijke invalshoek. Het SWV heeft er bewust voor gekozen om de opstelling van deskundigenadviezen te beleggen in het voortraject bij de scholen. Het deskundigenadvies bevat naast het advies t.a.v. de onderwijssetting en de duur, een motivatie en een beschrijving van de onderwijsbehoefte</w:t>
      </w:r>
      <w:r>
        <w:rPr>
          <w:rFonts w:asciiTheme="majorHAnsi" w:hAnsiTheme="majorHAnsi"/>
          <w:color w:val="090909"/>
          <w:sz w:val="22"/>
          <w:szCs w:val="22"/>
          <w:shd w:val="clear" w:color="auto" w:fill="FFFFFF"/>
        </w:rPr>
        <w:t>, de positieve factoren van de leerling</w:t>
      </w:r>
      <w:r w:rsidRPr="002208B2">
        <w:rPr>
          <w:rFonts w:asciiTheme="majorHAnsi" w:hAnsiTheme="majorHAnsi"/>
          <w:color w:val="090909"/>
          <w:sz w:val="22"/>
          <w:szCs w:val="22"/>
          <w:shd w:val="clear" w:color="auto" w:fill="FFFFFF"/>
        </w:rPr>
        <w:t xml:space="preserve"> en een beschrijving van de leerdoelen.</w:t>
      </w:r>
    </w:p>
    <w:p w14:paraId="0A7E0031" w14:textId="53D48D05" w:rsidR="0019130D" w:rsidRDefault="0019130D" w:rsidP="00E631E9">
      <w:pPr>
        <w:ind w:left="-284" w:right="-489"/>
        <w:jc w:val="both"/>
        <w:rPr>
          <w:rFonts w:asciiTheme="majorHAnsi" w:hAnsiTheme="majorHAnsi"/>
          <w:sz w:val="22"/>
          <w:szCs w:val="22"/>
        </w:rPr>
      </w:pPr>
    </w:p>
    <w:p w14:paraId="151BF22B" w14:textId="1CF12D08" w:rsidR="00F10749" w:rsidRPr="00F10749" w:rsidRDefault="00F10749" w:rsidP="00F10749">
      <w:pPr>
        <w:ind w:left="-284" w:right="-489"/>
        <w:jc w:val="both"/>
        <w:rPr>
          <w:rFonts w:asciiTheme="majorHAnsi" w:hAnsiTheme="majorHAnsi"/>
          <w:b/>
          <w:bCs/>
          <w:caps/>
          <w:color w:val="E36C0A" w:themeColor="accent6" w:themeShade="BF"/>
        </w:rPr>
      </w:pPr>
      <w:r w:rsidRPr="00F10749">
        <w:rPr>
          <w:rFonts w:asciiTheme="majorHAnsi" w:hAnsiTheme="majorHAnsi"/>
          <w:b/>
          <w:bCs/>
          <w:caps/>
          <w:color w:val="E36C0A" w:themeColor="accent6" w:themeShade="BF"/>
        </w:rPr>
        <w:t>Bijzondere gevallen</w:t>
      </w:r>
    </w:p>
    <w:p w14:paraId="6C260D25" w14:textId="05A02DB0" w:rsidR="00F10749" w:rsidRPr="002208B2" w:rsidRDefault="00F10749" w:rsidP="00F10749">
      <w:pPr>
        <w:ind w:left="-284" w:right="-489"/>
        <w:jc w:val="both"/>
        <w:rPr>
          <w:rFonts w:asciiTheme="majorHAnsi" w:hAnsiTheme="majorHAnsi"/>
          <w:sz w:val="22"/>
          <w:szCs w:val="22"/>
        </w:rPr>
      </w:pPr>
      <w:r w:rsidRPr="002208B2">
        <w:rPr>
          <w:rFonts w:asciiTheme="majorHAnsi" w:hAnsiTheme="majorHAnsi"/>
          <w:sz w:val="22"/>
          <w:szCs w:val="22"/>
        </w:rPr>
        <w:t>Vanuit de praktijk blijkt dat de meeste processen goed verlopen en haalbaar zijn voor alle betrokken partijen. Er blijft echter een selectief groepje leerlingen bestaan, waarvoor</w:t>
      </w:r>
      <w:r>
        <w:rPr>
          <w:rFonts w:asciiTheme="majorHAnsi" w:hAnsiTheme="majorHAnsi"/>
          <w:sz w:val="22"/>
          <w:szCs w:val="22"/>
        </w:rPr>
        <w:t xml:space="preserve"> een alternatieve route voor het aanvragen van een TLV wenselijk is. </w:t>
      </w:r>
      <w:r w:rsidRPr="002208B2">
        <w:rPr>
          <w:rFonts w:asciiTheme="majorHAnsi" w:hAnsiTheme="majorHAnsi"/>
          <w:sz w:val="22"/>
          <w:szCs w:val="22"/>
        </w:rPr>
        <w:t xml:space="preserve">Dit betreft met name leerlingen die vanuit een crisissituatie (bijvoorbeeld vluchten) worden aangemeld bij een S(B)O. Veelal hebben deze leerlingen al een TLV uit een ander SWV, echter dient SWV PO2403 deze leerling ook toelaatbaar te verklaren tot het SBO. Voor deze leerlingen is de routing gedifferentieerd: </w:t>
      </w:r>
    </w:p>
    <w:p w14:paraId="0AD3471F" w14:textId="77777777" w:rsidR="00F10749" w:rsidRPr="002208B2" w:rsidRDefault="00F10749" w:rsidP="00F10749">
      <w:pPr>
        <w:ind w:left="-284" w:right="-489"/>
        <w:jc w:val="both"/>
        <w:rPr>
          <w:rFonts w:asciiTheme="majorHAnsi" w:hAnsiTheme="majorHAnsi"/>
          <w:sz w:val="22"/>
          <w:szCs w:val="22"/>
        </w:rPr>
      </w:pPr>
    </w:p>
    <w:p w14:paraId="665C1B58" w14:textId="77777777" w:rsidR="00F10749" w:rsidRPr="002208B2" w:rsidRDefault="00F10749" w:rsidP="00F10749">
      <w:pPr>
        <w:ind w:left="-284" w:right="-489"/>
        <w:jc w:val="both"/>
        <w:rPr>
          <w:rFonts w:asciiTheme="majorHAnsi" w:hAnsiTheme="majorHAnsi"/>
          <w:smallCaps/>
          <w:sz w:val="22"/>
          <w:szCs w:val="22"/>
        </w:rPr>
      </w:pPr>
      <w:r w:rsidRPr="002208B2">
        <w:rPr>
          <w:rFonts w:asciiTheme="majorHAnsi" w:hAnsiTheme="majorHAnsi"/>
          <w:smallCaps/>
          <w:color w:val="E36C0A" w:themeColor="accent6" w:themeShade="BF"/>
          <w:sz w:val="22"/>
          <w:szCs w:val="22"/>
        </w:rPr>
        <w:t>Crisis</w:t>
      </w:r>
    </w:p>
    <w:p w14:paraId="7691E9D0" w14:textId="26A1C1BB" w:rsidR="00F10749" w:rsidRPr="002208B2" w:rsidRDefault="00F10749" w:rsidP="00F10749">
      <w:pPr>
        <w:ind w:left="-284" w:right="-489"/>
        <w:jc w:val="both"/>
        <w:rPr>
          <w:rFonts w:asciiTheme="majorHAnsi" w:hAnsiTheme="majorHAnsi"/>
          <w:sz w:val="22"/>
          <w:szCs w:val="22"/>
        </w:rPr>
      </w:pPr>
      <w:r w:rsidRPr="002208B2">
        <w:rPr>
          <w:rFonts w:asciiTheme="majorHAnsi" w:hAnsiTheme="majorHAnsi"/>
          <w:sz w:val="22"/>
          <w:szCs w:val="22"/>
        </w:rPr>
        <w:t xml:space="preserve">Bij crisis </w:t>
      </w:r>
      <w:r w:rsidR="007C4377">
        <w:rPr>
          <w:rFonts w:asciiTheme="majorHAnsi" w:hAnsiTheme="majorHAnsi"/>
          <w:sz w:val="22"/>
          <w:szCs w:val="22"/>
        </w:rPr>
        <w:t xml:space="preserve">(zoals een acute uithuisplaatsing) </w:t>
      </w:r>
      <w:r w:rsidR="00ED3C46">
        <w:rPr>
          <w:rFonts w:asciiTheme="majorHAnsi" w:hAnsiTheme="majorHAnsi"/>
          <w:sz w:val="22"/>
          <w:szCs w:val="22"/>
        </w:rPr>
        <w:t xml:space="preserve">waarbij het </w:t>
      </w:r>
      <w:r w:rsidRPr="002208B2">
        <w:rPr>
          <w:rFonts w:asciiTheme="majorHAnsi" w:hAnsiTheme="majorHAnsi"/>
          <w:sz w:val="22"/>
          <w:szCs w:val="22"/>
        </w:rPr>
        <w:t xml:space="preserve">duidelijk </w:t>
      </w:r>
      <w:r w:rsidR="007C4377">
        <w:rPr>
          <w:rFonts w:asciiTheme="majorHAnsi" w:hAnsiTheme="majorHAnsi"/>
          <w:sz w:val="22"/>
          <w:szCs w:val="22"/>
        </w:rPr>
        <w:t xml:space="preserve">is dat het kind elders op een </w:t>
      </w:r>
      <w:proofErr w:type="gramStart"/>
      <w:r w:rsidR="007C4377">
        <w:rPr>
          <w:rFonts w:asciiTheme="majorHAnsi" w:hAnsiTheme="majorHAnsi"/>
          <w:sz w:val="22"/>
          <w:szCs w:val="22"/>
        </w:rPr>
        <w:t>SB</w:t>
      </w:r>
      <w:r w:rsidRPr="002208B2">
        <w:rPr>
          <w:rFonts w:asciiTheme="majorHAnsi" w:hAnsiTheme="majorHAnsi"/>
          <w:sz w:val="22"/>
          <w:szCs w:val="22"/>
        </w:rPr>
        <w:t>O school</w:t>
      </w:r>
      <w:proofErr w:type="gramEnd"/>
      <w:r w:rsidRPr="002208B2">
        <w:rPr>
          <w:rFonts w:asciiTheme="majorHAnsi" w:hAnsiTheme="majorHAnsi"/>
          <w:sz w:val="22"/>
          <w:szCs w:val="22"/>
        </w:rPr>
        <w:t xml:space="preserve"> was ingeschreven, is er een aparte kleinschalige commissie die op korte termijn kan beslissen. Dan kan een aanvraag worden ingediend met de volgende documenten:</w:t>
      </w:r>
    </w:p>
    <w:p w14:paraId="56C3D183" w14:textId="77777777" w:rsidR="00F10749" w:rsidRPr="002208B2" w:rsidRDefault="00F10749" w:rsidP="00F1074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TLV uit het andere SWV</w:t>
      </w:r>
    </w:p>
    <w:p w14:paraId="31497FA8" w14:textId="77777777" w:rsidR="00F10749" w:rsidRPr="002208B2" w:rsidRDefault="00F10749" w:rsidP="00F1074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Inzage in het OPP</w:t>
      </w:r>
    </w:p>
    <w:p w14:paraId="6BB32D8A" w14:textId="77777777" w:rsidR="00F10749" w:rsidRPr="002208B2" w:rsidRDefault="00F10749" w:rsidP="00F10749">
      <w:pPr>
        <w:pStyle w:val="Lijstalinea"/>
        <w:numPr>
          <w:ilvl w:val="0"/>
          <w:numId w:val="9"/>
        </w:numPr>
        <w:ind w:left="142" w:right="-489"/>
        <w:jc w:val="both"/>
        <w:rPr>
          <w:rFonts w:asciiTheme="majorHAnsi" w:hAnsiTheme="majorHAnsi"/>
          <w:sz w:val="22"/>
          <w:szCs w:val="22"/>
        </w:rPr>
      </w:pPr>
      <w:r w:rsidRPr="002208B2">
        <w:rPr>
          <w:rFonts w:asciiTheme="majorHAnsi" w:hAnsiTheme="majorHAnsi"/>
          <w:sz w:val="22"/>
          <w:szCs w:val="22"/>
        </w:rPr>
        <w:t>Aanvraagformulier</w:t>
      </w:r>
    </w:p>
    <w:p w14:paraId="53E6FB59" w14:textId="77777777" w:rsidR="00F10749" w:rsidRPr="002208B2" w:rsidRDefault="00F10749" w:rsidP="00F10749">
      <w:pPr>
        <w:ind w:left="-284" w:right="-489"/>
        <w:jc w:val="both"/>
        <w:rPr>
          <w:rFonts w:asciiTheme="majorHAnsi" w:hAnsiTheme="majorHAnsi"/>
          <w:sz w:val="22"/>
          <w:szCs w:val="22"/>
          <w:highlight w:val="yellow"/>
        </w:rPr>
      </w:pPr>
      <w:r w:rsidRPr="002208B2">
        <w:rPr>
          <w:rFonts w:asciiTheme="majorHAnsi" w:hAnsiTheme="majorHAnsi"/>
          <w:sz w:val="22"/>
          <w:szCs w:val="22"/>
        </w:rPr>
        <w:t>Op basis van deze gegevens wordt er een kortdurende TLV van 1 jaar afgegeven. Het doel van dit jaar is het verder in kaart brengen van de onderwijsbehoeften en na een jaar te evalueren welke onderwijsvoorziening binnen ons SWV het beste aansluit bij de onderwijsbehoeften van deze leerling.</w:t>
      </w:r>
    </w:p>
    <w:p w14:paraId="5F4554AE" w14:textId="77777777" w:rsidR="00F10749" w:rsidRDefault="00F10749" w:rsidP="00F10749">
      <w:pPr>
        <w:ind w:left="-284" w:right="-489"/>
        <w:jc w:val="both"/>
        <w:rPr>
          <w:rFonts w:asciiTheme="majorHAnsi" w:hAnsiTheme="majorHAnsi"/>
          <w:sz w:val="22"/>
          <w:szCs w:val="22"/>
        </w:rPr>
      </w:pPr>
    </w:p>
    <w:p w14:paraId="184785F6" w14:textId="5753C13B" w:rsidR="00F10749" w:rsidRDefault="00F10749" w:rsidP="00F10749">
      <w:pPr>
        <w:ind w:left="-284" w:right="-489"/>
        <w:jc w:val="both"/>
        <w:rPr>
          <w:rFonts w:asciiTheme="majorHAnsi" w:hAnsiTheme="majorHAnsi"/>
          <w:smallCaps/>
          <w:color w:val="E36C0A" w:themeColor="accent6" w:themeShade="BF"/>
          <w:sz w:val="22"/>
          <w:szCs w:val="22"/>
        </w:rPr>
      </w:pPr>
      <w:proofErr w:type="spellStart"/>
      <w:r w:rsidRPr="002208B2">
        <w:rPr>
          <w:rFonts w:asciiTheme="majorHAnsi" w:hAnsiTheme="majorHAnsi"/>
          <w:smallCaps/>
          <w:color w:val="E36C0A" w:themeColor="accent6" w:themeShade="BF"/>
          <w:sz w:val="22"/>
          <w:szCs w:val="22"/>
        </w:rPr>
        <w:t>Verhuisleerling</w:t>
      </w:r>
      <w:proofErr w:type="spellEnd"/>
    </w:p>
    <w:p w14:paraId="6A99B503" w14:textId="032572D2" w:rsidR="00CB7DAC" w:rsidRPr="00CB7DAC" w:rsidRDefault="00CB7DAC" w:rsidP="00CB7DAC">
      <w:pPr>
        <w:ind w:left="-284" w:right="-489"/>
        <w:jc w:val="both"/>
        <w:rPr>
          <w:rFonts w:asciiTheme="majorHAnsi" w:hAnsiTheme="majorHAnsi" w:cs="Times New Roman (Hoofdtekst CS)"/>
          <w:smallCaps/>
          <w:sz w:val="22"/>
          <w:szCs w:val="22"/>
        </w:rPr>
      </w:pPr>
      <w:r w:rsidRPr="00CB7DAC">
        <w:rPr>
          <w:rFonts w:asciiTheme="majorHAnsi" w:hAnsiTheme="majorHAnsi" w:cs="Times New Roman (Hoofdtekst CS)"/>
          <w:smallCaps/>
          <w:sz w:val="22"/>
          <w:szCs w:val="22"/>
        </w:rPr>
        <w:t>Leerling bezit geldige TLV SBO uit het SWV van herkomst</w:t>
      </w:r>
    </w:p>
    <w:p w14:paraId="1743E9DD" w14:textId="02CACE29" w:rsidR="00CB7DAC" w:rsidRDefault="00CB7DAC" w:rsidP="00CB7DAC">
      <w:pPr>
        <w:ind w:left="-284" w:right="-489"/>
        <w:jc w:val="both"/>
        <w:rPr>
          <w:rFonts w:asciiTheme="majorHAnsi" w:hAnsiTheme="majorHAnsi"/>
          <w:sz w:val="22"/>
          <w:szCs w:val="22"/>
        </w:rPr>
      </w:pPr>
      <w:r>
        <w:rPr>
          <w:rFonts w:asciiTheme="majorHAnsi" w:hAnsiTheme="majorHAnsi"/>
          <w:sz w:val="22"/>
          <w:szCs w:val="22"/>
        </w:rPr>
        <w:t>H</w:t>
      </w:r>
      <w:r w:rsidR="00F10749">
        <w:rPr>
          <w:rFonts w:asciiTheme="majorHAnsi" w:hAnsiTheme="majorHAnsi"/>
          <w:sz w:val="22"/>
          <w:szCs w:val="22"/>
        </w:rPr>
        <w:t xml:space="preserve">et SBO waar de leerling is aangemeld </w:t>
      </w:r>
      <w:r>
        <w:rPr>
          <w:rFonts w:asciiTheme="majorHAnsi" w:hAnsiTheme="majorHAnsi"/>
          <w:sz w:val="22"/>
          <w:szCs w:val="22"/>
        </w:rPr>
        <w:t xml:space="preserve">dient </w:t>
      </w:r>
      <w:r w:rsidR="00F10749">
        <w:rPr>
          <w:rFonts w:asciiTheme="majorHAnsi" w:hAnsiTheme="majorHAnsi"/>
          <w:sz w:val="22"/>
          <w:szCs w:val="22"/>
        </w:rPr>
        <w:t>het eerste deskundigenadvies op</w:t>
      </w:r>
      <w:r>
        <w:rPr>
          <w:rFonts w:asciiTheme="majorHAnsi" w:hAnsiTheme="majorHAnsi"/>
          <w:sz w:val="22"/>
          <w:szCs w:val="22"/>
        </w:rPr>
        <w:t xml:space="preserve"> te </w:t>
      </w:r>
      <w:r w:rsidR="00F10749">
        <w:rPr>
          <w:rFonts w:asciiTheme="majorHAnsi" w:hAnsiTheme="majorHAnsi"/>
          <w:sz w:val="22"/>
          <w:szCs w:val="22"/>
        </w:rPr>
        <w:t xml:space="preserve">stellen. </w:t>
      </w:r>
      <w:r>
        <w:rPr>
          <w:rFonts w:asciiTheme="majorHAnsi" w:hAnsiTheme="majorHAnsi"/>
          <w:sz w:val="22"/>
          <w:szCs w:val="22"/>
        </w:rPr>
        <w:t xml:space="preserve">Om het onderwijsproces te continueren, thuiszitten te voorkomen en een lage bureaucratie te borgen, wordt de geldige TLV SBO als tweede deskundigenadvies beschouwd. Het OPP wordt aangeleverd door de school van herkomst. De aanvraag kan via </w:t>
      </w:r>
      <w:proofErr w:type="spellStart"/>
      <w:r>
        <w:rPr>
          <w:rFonts w:asciiTheme="majorHAnsi" w:hAnsiTheme="majorHAnsi"/>
          <w:sz w:val="22"/>
          <w:szCs w:val="22"/>
        </w:rPr>
        <w:t>Digidoor</w:t>
      </w:r>
      <w:proofErr w:type="spellEnd"/>
      <w:r>
        <w:rPr>
          <w:rFonts w:asciiTheme="majorHAnsi" w:hAnsiTheme="majorHAnsi"/>
          <w:sz w:val="22"/>
          <w:szCs w:val="22"/>
        </w:rPr>
        <w:t xml:space="preserve"> worden aangevraagd.</w:t>
      </w:r>
    </w:p>
    <w:p w14:paraId="3953BAA9" w14:textId="70147EC6" w:rsidR="00CB7DAC" w:rsidRPr="00CB7DAC" w:rsidRDefault="00CB7DAC" w:rsidP="00CB7DAC">
      <w:pPr>
        <w:ind w:left="-284" w:right="-489"/>
        <w:jc w:val="both"/>
        <w:rPr>
          <w:rFonts w:asciiTheme="majorHAnsi" w:hAnsiTheme="majorHAnsi" w:cs="Times New Roman (Hoofdtekst CS)"/>
          <w:smallCaps/>
          <w:sz w:val="22"/>
          <w:szCs w:val="22"/>
        </w:rPr>
      </w:pPr>
      <w:r w:rsidRPr="00CB7DAC">
        <w:rPr>
          <w:rFonts w:asciiTheme="majorHAnsi" w:hAnsiTheme="majorHAnsi" w:cs="Times New Roman (Hoofdtekst CS)"/>
          <w:smallCaps/>
          <w:sz w:val="22"/>
          <w:szCs w:val="22"/>
        </w:rPr>
        <w:t>Leerling is nog niet in het bezit van een geldige TLV SBO</w:t>
      </w:r>
    </w:p>
    <w:p w14:paraId="721773EB" w14:textId="06EB7505" w:rsidR="00F10749" w:rsidRDefault="00CB7DAC" w:rsidP="00CB7DAC">
      <w:pPr>
        <w:ind w:left="-284" w:right="-489"/>
        <w:jc w:val="both"/>
        <w:rPr>
          <w:rFonts w:asciiTheme="majorHAnsi" w:hAnsiTheme="majorHAnsi"/>
          <w:sz w:val="22"/>
          <w:szCs w:val="22"/>
        </w:rPr>
      </w:pPr>
      <w:r>
        <w:rPr>
          <w:rFonts w:asciiTheme="majorHAnsi" w:hAnsiTheme="majorHAnsi"/>
          <w:sz w:val="22"/>
          <w:szCs w:val="22"/>
        </w:rPr>
        <w:t xml:space="preserve">De reguliere route kan worden uitgevoerd. De ontvangende </w:t>
      </w:r>
      <w:proofErr w:type="gramStart"/>
      <w:r>
        <w:rPr>
          <w:rFonts w:asciiTheme="majorHAnsi" w:hAnsiTheme="majorHAnsi"/>
          <w:sz w:val="22"/>
          <w:szCs w:val="22"/>
        </w:rPr>
        <w:t>SBO school</w:t>
      </w:r>
      <w:proofErr w:type="gramEnd"/>
      <w:r>
        <w:rPr>
          <w:rFonts w:asciiTheme="majorHAnsi" w:hAnsiTheme="majorHAnsi"/>
          <w:sz w:val="22"/>
          <w:szCs w:val="22"/>
        </w:rPr>
        <w:t xml:space="preserve"> zorgt voor een eerste deskundigenadvies, het tweede deskundigenadvies kan via </w:t>
      </w:r>
      <w:proofErr w:type="spellStart"/>
      <w:r>
        <w:rPr>
          <w:rFonts w:asciiTheme="majorHAnsi" w:hAnsiTheme="majorHAnsi"/>
          <w:sz w:val="22"/>
          <w:szCs w:val="22"/>
        </w:rPr>
        <w:t>Digidoor</w:t>
      </w:r>
      <w:proofErr w:type="spellEnd"/>
      <w:r>
        <w:rPr>
          <w:rFonts w:asciiTheme="majorHAnsi" w:hAnsiTheme="majorHAnsi"/>
          <w:sz w:val="22"/>
          <w:szCs w:val="22"/>
        </w:rPr>
        <w:t xml:space="preserve"> bij het SWV worden aangevraagd. Het OPP wordt aangeleverd door de school van herkomst, eventueel aangevuld door het startdocument van de ontvangende school. </w:t>
      </w:r>
      <w:bookmarkStart w:id="1" w:name="_GoBack"/>
      <w:bookmarkEnd w:id="1"/>
    </w:p>
    <w:p w14:paraId="4A48F488" w14:textId="77777777" w:rsidR="00F10749" w:rsidRPr="002208B2" w:rsidRDefault="00F10749" w:rsidP="00F10749">
      <w:pPr>
        <w:ind w:left="-284" w:right="-489"/>
        <w:jc w:val="both"/>
        <w:rPr>
          <w:rFonts w:asciiTheme="majorHAnsi" w:hAnsiTheme="majorHAnsi"/>
          <w:sz w:val="22"/>
          <w:szCs w:val="22"/>
        </w:rPr>
      </w:pPr>
    </w:p>
    <w:p w14:paraId="01CE7EC4" w14:textId="77777777" w:rsidR="00F10749" w:rsidRPr="002208B2" w:rsidRDefault="00F10749" w:rsidP="00F10749">
      <w:pPr>
        <w:ind w:left="-284" w:right="-489"/>
        <w:jc w:val="both"/>
        <w:rPr>
          <w:rFonts w:asciiTheme="majorHAnsi" w:hAnsiTheme="majorHAnsi"/>
          <w:smallCaps/>
          <w:color w:val="E36C0A" w:themeColor="accent6" w:themeShade="BF"/>
          <w:sz w:val="22"/>
          <w:szCs w:val="22"/>
        </w:rPr>
      </w:pPr>
      <w:proofErr w:type="spellStart"/>
      <w:r w:rsidRPr="002208B2">
        <w:rPr>
          <w:rFonts w:asciiTheme="majorHAnsi" w:hAnsiTheme="majorHAnsi"/>
          <w:smallCaps/>
          <w:color w:val="E36C0A" w:themeColor="accent6" w:themeShade="BF"/>
          <w:sz w:val="22"/>
          <w:szCs w:val="22"/>
        </w:rPr>
        <w:t>Verhuisleerling</w:t>
      </w:r>
      <w:proofErr w:type="spellEnd"/>
      <w:r w:rsidRPr="002208B2">
        <w:rPr>
          <w:rFonts w:asciiTheme="majorHAnsi" w:hAnsiTheme="majorHAnsi"/>
          <w:smallCaps/>
          <w:color w:val="E36C0A" w:themeColor="accent6" w:themeShade="BF"/>
          <w:sz w:val="22"/>
          <w:szCs w:val="22"/>
        </w:rPr>
        <w:t xml:space="preserve"> vanuit het buitenland</w:t>
      </w:r>
    </w:p>
    <w:p w14:paraId="69E1D9BA" w14:textId="77777777" w:rsidR="00F10749" w:rsidRDefault="00F10749" w:rsidP="00F10749">
      <w:pPr>
        <w:ind w:left="-284" w:right="-489"/>
        <w:jc w:val="both"/>
        <w:rPr>
          <w:rFonts w:asciiTheme="majorHAnsi" w:hAnsiTheme="majorHAnsi"/>
          <w:sz w:val="22"/>
          <w:szCs w:val="22"/>
        </w:rPr>
      </w:pPr>
      <w:r w:rsidRPr="002208B2">
        <w:rPr>
          <w:rFonts w:asciiTheme="majorHAnsi" w:hAnsiTheme="majorHAnsi"/>
          <w:sz w:val="22"/>
          <w:szCs w:val="22"/>
        </w:rPr>
        <w:t xml:space="preserve">Voor verhuisleerlingen vanuit het buitenland geldt dat het S(B)O waar de leerling is aangemeld het eerste deskundigenadvies kan opstellen. Het tweede deskundigenadvies kan geleverd worden door een Specialist Passend Onderwijs van het SWV. Dit kan via </w:t>
      </w:r>
      <w:proofErr w:type="spellStart"/>
      <w:r w:rsidRPr="002208B2">
        <w:rPr>
          <w:rFonts w:asciiTheme="majorHAnsi" w:hAnsiTheme="majorHAnsi"/>
          <w:sz w:val="22"/>
          <w:szCs w:val="22"/>
        </w:rPr>
        <w:t>Digidoor</w:t>
      </w:r>
      <w:proofErr w:type="spellEnd"/>
      <w:r w:rsidRPr="002208B2">
        <w:rPr>
          <w:rFonts w:asciiTheme="majorHAnsi" w:hAnsiTheme="majorHAnsi"/>
          <w:sz w:val="22"/>
          <w:szCs w:val="22"/>
        </w:rPr>
        <w:t xml:space="preserve"> aangevraagd worden. </w:t>
      </w:r>
    </w:p>
    <w:p w14:paraId="08FE0BEB" w14:textId="77777777" w:rsidR="00F10749" w:rsidRPr="002208B2" w:rsidRDefault="00F10749" w:rsidP="00E631E9">
      <w:pPr>
        <w:ind w:left="-284" w:right="-489"/>
        <w:jc w:val="both"/>
        <w:rPr>
          <w:rFonts w:asciiTheme="majorHAnsi" w:hAnsiTheme="majorHAnsi"/>
          <w:sz w:val="22"/>
          <w:szCs w:val="22"/>
        </w:rPr>
      </w:pPr>
    </w:p>
    <w:sectPr w:rsidR="00F10749" w:rsidRPr="002208B2" w:rsidSect="00145589">
      <w:headerReference w:type="default" r:id="rId14"/>
      <w:footerReference w:type="even" r:id="rId15"/>
      <w:footerReference w:type="default" r:id="rId16"/>
      <w:pgSz w:w="11900" w:h="16840"/>
      <w:pgMar w:top="170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6F50E" w14:textId="77777777" w:rsidR="00166E48" w:rsidRDefault="00166E48" w:rsidP="00A906EF">
      <w:r>
        <w:separator/>
      </w:r>
    </w:p>
  </w:endnote>
  <w:endnote w:type="continuationSeparator" w:id="0">
    <w:p w14:paraId="10C4767E" w14:textId="77777777" w:rsidR="00166E48" w:rsidRDefault="00166E48" w:rsidP="00A90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Times New Roman (Hoofdtekst CS)">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CD73" w14:textId="77777777" w:rsidR="00F010E2" w:rsidRDefault="00F010E2" w:rsidP="0013102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DF77358" w14:textId="77777777" w:rsidR="00F010E2" w:rsidRDefault="00F010E2" w:rsidP="00AF602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9CBA" w14:textId="30794563" w:rsidR="00F010E2" w:rsidRDefault="00F010E2" w:rsidP="0013102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4DDA">
      <w:rPr>
        <w:rStyle w:val="Paginanummer"/>
        <w:noProof/>
      </w:rPr>
      <w:t>1</w:t>
    </w:r>
    <w:r>
      <w:rPr>
        <w:rStyle w:val="Paginanummer"/>
      </w:rPr>
      <w:fldChar w:fldCharType="end"/>
    </w:r>
  </w:p>
  <w:p w14:paraId="67266AE1" w14:textId="67E2F01C" w:rsidR="00F010E2" w:rsidRPr="0037621E" w:rsidRDefault="00F010E2" w:rsidP="00AF6022">
    <w:pPr>
      <w:pStyle w:val="Voettekst"/>
      <w:tabs>
        <w:tab w:val="left" w:pos="2410"/>
        <w:tab w:val="left" w:pos="4253"/>
        <w:tab w:val="right" w:pos="9070"/>
      </w:tabs>
      <w:ind w:right="360"/>
      <w:rPr>
        <w:rFonts w:ascii="Calibri" w:hAnsi="Calibri"/>
        <w:i/>
        <w:sz w:val="16"/>
        <w:szCs w:val="16"/>
      </w:rPr>
    </w:pPr>
    <w:r w:rsidRPr="0037621E">
      <w:rPr>
        <w:rFonts w:ascii="Calibri" w:hAnsi="Calibri"/>
        <w:i/>
        <w:sz w:val="16"/>
        <w:szCs w:val="16"/>
      </w:rPr>
      <w:t>V</w:t>
    </w:r>
    <w:r>
      <w:rPr>
        <w:rFonts w:ascii="Calibri" w:hAnsi="Calibri"/>
        <w:i/>
        <w:sz w:val="16"/>
        <w:szCs w:val="16"/>
      </w:rPr>
      <w:t>ersie februari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94032" w14:textId="77777777" w:rsidR="00166E48" w:rsidRDefault="00166E48" w:rsidP="00A906EF">
      <w:r>
        <w:separator/>
      </w:r>
    </w:p>
  </w:footnote>
  <w:footnote w:type="continuationSeparator" w:id="0">
    <w:p w14:paraId="357BDD0B" w14:textId="77777777" w:rsidR="00166E48" w:rsidRDefault="00166E48" w:rsidP="00A906EF">
      <w:r>
        <w:continuationSeparator/>
      </w:r>
    </w:p>
  </w:footnote>
  <w:footnote w:id="1">
    <w:p w14:paraId="0B68A8D8" w14:textId="16678351" w:rsidR="00F010E2" w:rsidRDefault="00F010E2">
      <w:pPr>
        <w:pStyle w:val="Voetnoottekst"/>
      </w:pPr>
      <w:r>
        <w:rPr>
          <w:rStyle w:val="Voetnootmarkering"/>
        </w:rPr>
        <w:footnoteRef/>
      </w:r>
      <w:r>
        <w:t xml:space="preserve"> Bron: Jepma, 2003</w:t>
      </w:r>
    </w:p>
  </w:footnote>
  <w:footnote w:id="2">
    <w:p w14:paraId="432C7862" w14:textId="599B6DF8" w:rsidR="00F010E2" w:rsidRDefault="00F010E2">
      <w:pPr>
        <w:pStyle w:val="Voetnoottekst"/>
      </w:pPr>
      <w:r>
        <w:rPr>
          <w:rStyle w:val="Voetnootmarkering"/>
        </w:rPr>
        <w:footnoteRef/>
      </w:r>
      <w:r>
        <w:t xml:space="preserve"> Bron: mijn.vensters.nl van DUO, d.d. oktober 2017</w:t>
      </w:r>
    </w:p>
  </w:footnote>
  <w:footnote w:id="3">
    <w:p w14:paraId="556678F8" w14:textId="09666C83" w:rsidR="00F010E2" w:rsidRDefault="00F010E2">
      <w:pPr>
        <w:pStyle w:val="Voetnoottekst"/>
      </w:pPr>
      <w:r>
        <w:rPr>
          <w:rStyle w:val="Voetnootmarkering"/>
        </w:rPr>
        <w:footnoteRef/>
      </w:r>
      <w:r>
        <w:t xml:space="preserve"> Of andere reguliere basisschool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8BF3" w14:textId="77777777" w:rsidR="00F010E2" w:rsidRDefault="00F010E2">
    <w:pPr>
      <w:pStyle w:val="Koptekst"/>
    </w:pPr>
    <w:r w:rsidRPr="00FB16B8">
      <w:rPr>
        <w:b/>
        <w:noProof/>
        <w:color w:val="7B3473"/>
        <w:sz w:val="32"/>
        <w:szCs w:val="32"/>
        <w:lang w:eastAsia="nl-NL"/>
      </w:rPr>
      <w:drawing>
        <wp:anchor distT="0" distB="0" distL="114300" distR="114300" simplePos="0" relativeHeight="251659264" behindDoc="0" locked="0" layoutInCell="1" allowOverlap="1" wp14:anchorId="4B751D74" wp14:editId="66F7C25B">
          <wp:simplePos x="0" y="0"/>
          <wp:positionH relativeFrom="margin">
            <wp:posOffset>3657600</wp:posOffset>
          </wp:positionH>
          <wp:positionV relativeFrom="paragraph">
            <wp:posOffset>-106680</wp:posOffset>
          </wp:positionV>
          <wp:extent cx="1894205" cy="713740"/>
          <wp:effectExtent l="0" t="0" r="1079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end_Onderwijs_logo_RGB.png"/>
                  <pic:cNvPicPr/>
                </pic:nvPicPr>
                <pic:blipFill>
                  <a:blip r:embed="rId1"/>
                  <a:stretch>
                    <a:fillRect/>
                  </a:stretch>
                </pic:blipFill>
                <pic:spPr>
                  <a:xfrm>
                    <a:off x="0" y="0"/>
                    <a:ext cx="1894205" cy="71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DEB"/>
    <w:multiLevelType w:val="hybridMultilevel"/>
    <w:tmpl w:val="B17A0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F36872"/>
    <w:multiLevelType w:val="hybridMultilevel"/>
    <w:tmpl w:val="5B36A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3F93"/>
    <w:multiLevelType w:val="multilevel"/>
    <w:tmpl w:val="1C66B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Verdana" w:eastAsia="Times New Roman" w:hAnsi="Verdana"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D343D"/>
    <w:multiLevelType w:val="hybridMultilevel"/>
    <w:tmpl w:val="8C701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7153A"/>
    <w:multiLevelType w:val="hybridMultilevel"/>
    <w:tmpl w:val="D980A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D66D85"/>
    <w:multiLevelType w:val="hybridMultilevel"/>
    <w:tmpl w:val="915E6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8F167D"/>
    <w:multiLevelType w:val="multilevel"/>
    <w:tmpl w:val="E61E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1045E"/>
    <w:multiLevelType w:val="hybridMultilevel"/>
    <w:tmpl w:val="FE48A59C"/>
    <w:lvl w:ilvl="0" w:tplc="B860C4E0">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390EBA"/>
    <w:multiLevelType w:val="hybridMultilevel"/>
    <w:tmpl w:val="DE42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7741A4"/>
    <w:multiLevelType w:val="hybridMultilevel"/>
    <w:tmpl w:val="30848C14"/>
    <w:lvl w:ilvl="0" w:tplc="4218F0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9"/>
  </w:num>
  <w:num w:numId="6">
    <w:abstractNumId w:val="3"/>
  </w:num>
  <w:num w:numId="7">
    <w:abstractNumId w:val="8"/>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C7F"/>
    <w:rsid w:val="00031ABA"/>
    <w:rsid w:val="00097C45"/>
    <w:rsid w:val="000C3216"/>
    <w:rsid w:val="000D2ED6"/>
    <w:rsid w:val="0010089A"/>
    <w:rsid w:val="001016AF"/>
    <w:rsid w:val="0013102E"/>
    <w:rsid w:val="00145589"/>
    <w:rsid w:val="0016248F"/>
    <w:rsid w:val="00166E48"/>
    <w:rsid w:val="00173854"/>
    <w:rsid w:val="00174A98"/>
    <w:rsid w:val="0019130D"/>
    <w:rsid w:val="001A6852"/>
    <w:rsid w:val="001C5ADD"/>
    <w:rsid w:val="001D64A9"/>
    <w:rsid w:val="001E2545"/>
    <w:rsid w:val="001E3013"/>
    <w:rsid w:val="001E3E7D"/>
    <w:rsid w:val="0020265B"/>
    <w:rsid w:val="002208B2"/>
    <w:rsid w:val="00233C43"/>
    <w:rsid w:val="00272500"/>
    <w:rsid w:val="00280B34"/>
    <w:rsid w:val="002B55BE"/>
    <w:rsid w:val="002C64C1"/>
    <w:rsid w:val="002F66BB"/>
    <w:rsid w:val="00316D9D"/>
    <w:rsid w:val="00317C23"/>
    <w:rsid w:val="00346D4E"/>
    <w:rsid w:val="00352EB1"/>
    <w:rsid w:val="0035626B"/>
    <w:rsid w:val="0037621E"/>
    <w:rsid w:val="00391CBC"/>
    <w:rsid w:val="00393ED7"/>
    <w:rsid w:val="00395F54"/>
    <w:rsid w:val="003A50E6"/>
    <w:rsid w:val="003D5B2B"/>
    <w:rsid w:val="003E774C"/>
    <w:rsid w:val="00400A26"/>
    <w:rsid w:val="004127ED"/>
    <w:rsid w:val="00414B0B"/>
    <w:rsid w:val="00456A17"/>
    <w:rsid w:val="0047330C"/>
    <w:rsid w:val="004A44CF"/>
    <w:rsid w:val="004A6CDF"/>
    <w:rsid w:val="004B3F37"/>
    <w:rsid w:val="004E70FA"/>
    <w:rsid w:val="00507D1D"/>
    <w:rsid w:val="00550AF8"/>
    <w:rsid w:val="00555FCE"/>
    <w:rsid w:val="0055725B"/>
    <w:rsid w:val="0058332C"/>
    <w:rsid w:val="00592D5C"/>
    <w:rsid w:val="005B2535"/>
    <w:rsid w:val="005C765E"/>
    <w:rsid w:val="005E36AA"/>
    <w:rsid w:val="005E74F1"/>
    <w:rsid w:val="005F321E"/>
    <w:rsid w:val="00631AA1"/>
    <w:rsid w:val="006473FD"/>
    <w:rsid w:val="00654C9B"/>
    <w:rsid w:val="006610C3"/>
    <w:rsid w:val="00665FB5"/>
    <w:rsid w:val="00667C70"/>
    <w:rsid w:val="0069108B"/>
    <w:rsid w:val="006A49A0"/>
    <w:rsid w:val="006B6BF0"/>
    <w:rsid w:val="006C1AD9"/>
    <w:rsid w:val="00705826"/>
    <w:rsid w:val="0072019E"/>
    <w:rsid w:val="00735850"/>
    <w:rsid w:val="00751A29"/>
    <w:rsid w:val="007642D1"/>
    <w:rsid w:val="007872AE"/>
    <w:rsid w:val="00790052"/>
    <w:rsid w:val="00795345"/>
    <w:rsid w:val="007C4377"/>
    <w:rsid w:val="007D3DEA"/>
    <w:rsid w:val="007F2E0B"/>
    <w:rsid w:val="007F7540"/>
    <w:rsid w:val="00815C33"/>
    <w:rsid w:val="0083233A"/>
    <w:rsid w:val="008364F0"/>
    <w:rsid w:val="0088673F"/>
    <w:rsid w:val="008A1EF0"/>
    <w:rsid w:val="009305AE"/>
    <w:rsid w:val="009679A7"/>
    <w:rsid w:val="00987680"/>
    <w:rsid w:val="009E78B4"/>
    <w:rsid w:val="00A14CF3"/>
    <w:rsid w:val="00A17DD4"/>
    <w:rsid w:val="00A906EF"/>
    <w:rsid w:val="00AD73C4"/>
    <w:rsid w:val="00AE0576"/>
    <w:rsid w:val="00AF6022"/>
    <w:rsid w:val="00B02DE3"/>
    <w:rsid w:val="00B07A14"/>
    <w:rsid w:val="00B178A1"/>
    <w:rsid w:val="00B4193C"/>
    <w:rsid w:val="00B4582F"/>
    <w:rsid w:val="00B466B0"/>
    <w:rsid w:val="00BB603B"/>
    <w:rsid w:val="00BE4DDA"/>
    <w:rsid w:val="00C22645"/>
    <w:rsid w:val="00C31771"/>
    <w:rsid w:val="00C31DF2"/>
    <w:rsid w:val="00C70314"/>
    <w:rsid w:val="00C76667"/>
    <w:rsid w:val="00C95046"/>
    <w:rsid w:val="00CB7DAC"/>
    <w:rsid w:val="00CF03DC"/>
    <w:rsid w:val="00D00705"/>
    <w:rsid w:val="00D336CC"/>
    <w:rsid w:val="00D3377B"/>
    <w:rsid w:val="00D51FB7"/>
    <w:rsid w:val="00D573E0"/>
    <w:rsid w:val="00D735C3"/>
    <w:rsid w:val="00D75675"/>
    <w:rsid w:val="00D92193"/>
    <w:rsid w:val="00D95F75"/>
    <w:rsid w:val="00DA170B"/>
    <w:rsid w:val="00DC51F1"/>
    <w:rsid w:val="00DC7C32"/>
    <w:rsid w:val="00DE5357"/>
    <w:rsid w:val="00E17D68"/>
    <w:rsid w:val="00E376C5"/>
    <w:rsid w:val="00E631E9"/>
    <w:rsid w:val="00E64405"/>
    <w:rsid w:val="00E65BE5"/>
    <w:rsid w:val="00EA15FA"/>
    <w:rsid w:val="00EB08FC"/>
    <w:rsid w:val="00EB2FA5"/>
    <w:rsid w:val="00ED3C46"/>
    <w:rsid w:val="00EF0F90"/>
    <w:rsid w:val="00F010E2"/>
    <w:rsid w:val="00F10749"/>
    <w:rsid w:val="00F1277C"/>
    <w:rsid w:val="00F3218B"/>
    <w:rsid w:val="00F514FC"/>
    <w:rsid w:val="00F52481"/>
    <w:rsid w:val="00F55403"/>
    <w:rsid w:val="00F612D1"/>
    <w:rsid w:val="00F66311"/>
    <w:rsid w:val="00FA2FFC"/>
    <w:rsid w:val="00FA592B"/>
    <w:rsid w:val="00FD0C7F"/>
    <w:rsid w:val="00FD2C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6826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67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679A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679A7"/>
    <w:rPr>
      <w:rFonts w:ascii="Lucida Grande" w:hAnsi="Lucida Grande" w:cs="Lucida Grande"/>
      <w:sz w:val="18"/>
      <w:szCs w:val="18"/>
    </w:rPr>
  </w:style>
  <w:style w:type="paragraph" w:styleId="Geenafstand">
    <w:name w:val="No Spacing"/>
    <w:link w:val="GeenafstandChar"/>
    <w:uiPriority w:val="1"/>
    <w:qFormat/>
    <w:rsid w:val="00550AF8"/>
    <w:rPr>
      <w:rFonts w:eastAsiaTheme="minorHAnsi"/>
      <w:sz w:val="22"/>
      <w:szCs w:val="22"/>
    </w:rPr>
  </w:style>
  <w:style w:type="paragraph" w:customStyle="1" w:styleId="lid">
    <w:name w:val="lid"/>
    <w:basedOn w:val="Standaard"/>
    <w:rsid w:val="00550AF8"/>
    <w:pPr>
      <w:spacing w:before="100" w:beforeAutospacing="1" w:after="100" w:afterAutospacing="1"/>
    </w:pPr>
    <w:rPr>
      <w:rFonts w:ascii="Times New Roman" w:eastAsia="Times New Roman" w:hAnsi="Times New Roman" w:cs="Times New Roman"/>
      <w:lang w:eastAsia="nl-NL"/>
    </w:rPr>
  </w:style>
  <w:style w:type="character" w:customStyle="1" w:styleId="lidnr">
    <w:name w:val="lidnr"/>
    <w:basedOn w:val="Standaardalinea-lettertype"/>
    <w:rsid w:val="00550AF8"/>
  </w:style>
  <w:style w:type="paragraph" w:customStyle="1" w:styleId="labeled">
    <w:name w:val="labeled"/>
    <w:basedOn w:val="Standaard"/>
    <w:rsid w:val="00550AF8"/>
    <w:pPr>
      <w:spacing w:before="100" w:beforeAutospacing="1" w:after="100" w:afterAutospacing="1"/>
    </w:pPr>
    <w:rPr>
      <w:rFonts w:ascii="Times New Roman" w:eastAsia="Times New Roman" w:hAnsi="Times New Roman" w:cs="Times New Roman"/>
      <w:lang w:eastAsia="nl-NL"/>
    </w:rPr>
  </w:style>
  <w:style w:type="character" w:customStyle="1" w:styleId="ol">
    <w:name w:val="ol"/>
    <w:basedOn w:val="Standaardalinea-lettertype"/>
    <w:rsid w:val="00550AF8"/>
  </w:style>
  <w:style w:type="character" w:customStyle="1" w:styleId="apple-converted-space">
    <w:name w:val="apple-converted-space"/>
    <w:basedOn w:val="Standaardalinea-lettertype"/>
    <w:rsid w:val="00550AF8"/>
  </w:style>
  <w:style w:type="character" w:styleId="Hyperlink">
    <w:name w:val="Hyperlink"/>
    <w:basedOn w:val="Standaardalinea-lettertype"/>
    <w:uiPriority w:val="99"/>
    <w:semiHidden/>
    <w:unhideWhenUsed/>
    <w:rsid w:val="00550AF8"/>
    <w:rPr>
      <w:color w:val="0000FF"/>
      <w:u w:val="single"/>
    </w:rPr>
  </w:style>
  <w:style w:type="character" w:customStyle="1" w:styleId="GeenafstandChar">
    <w:name w:val="Geen afstand Char"/>
    <w:basedOn w:val="Standaardalinea-lettertype"/>
    <w:link w:val="Geenafstand"/>
    <w:uiPriority w:val="1"/>
    <w:rsid w:val="00550AF8"/>
    <w:rPr>
      <w:rFonts w:eastAsiaTheme="minorHAnsi"/>
      <w:sz w:val="22"/>
      <w:szCs w:val="22"/>
    </w:rPr>
  </w:style>
  <w:style w:type="paragraph" w:styleId="Lijstalinea">
    <w:name w:val="List Paragraph"/>
    <w:basedOn w:val="Standaard"/>
    <w:uiPriority w:val="34"/>
    <w:qFormat/>
    <w:rsid w:val="0072019E"/>
    <w:pPr>
      <w:ind w:left="720"/>
      <w:contextualSpacing/>
    </w:pPr>
  </w:style>
  <w:style w:type="paragraph" w:styleId="Koptekst">
    <w:name w:val="header"/>
    <w:basedOn w:val="Standaard"/>
    <w:link w:val="KoptekstChar"/>
    <w:uiPriority w:val="99"/>
    <w:unhideWhenUsed/>
    <w:rsid w:val="00A906EF"/>
    <w:pPr>
      <w:tabs>
        <w:tab w:val="center" w:pos="4320"/>
        <w:tab w:val="right" w:pos="8640"/>
      </w:tabs>
    </w:pPr>
  </w:style>
  <w:style w:type="character" w:customStyle="1" w:styleId="KoptekstChar">
    <w:name w:val="Koptekst Char"/>
    <w:basedOn w:val="Standaardalinea-lettertype"/>
    <w:link w:val="Koptekst"/>
    <w:uiPriority w:val="99"/>
    <w:rsid w:val="00A906EF"/>
  </w:style>
  <w:style w:type="paragraph" w:styleId="Voettekst">
    <w:name w:val="footer"/>
    <w:basedOn w:val="Standaard"/>
    <w:link w:val="VoettekstChar"/>
    <w:uiPriority w:val="99"/>
    <w:unhideWhenUsed/>
    <w:rsid w:val="00A906EF"/>
    <w:pPr>
      <w:tabs>
        <w:tab w:val="center" w:pos="4320"/>
        <w:tab w:val="right" w:pos="8640"/>
      </w:tabs>
    </w:pPr>
  </w:style>
  <w:style w:type="character" w:customStyle="1" w:styleId="VoettekstChar">
    <w:name w:val="Voettekst Char"/>
    <w:basedOn w:val="Standaardalinea-lettertype"/>
    <w:link w:val="Voettekst"/>
    <w:uiPriority w:val="99"/>
    <w:rsid w:val="00A906EF"/>
  </w:style>
  <w:style w:type="character" w:styleId="Verwijzingopmerking">
    <w:name w:val="annotation reference"/>
    <w:basedOn w:val="Standaardalinea-lettertype"/>
    <w:uiPriority w:val="99"/>
    <w:semiHidden/>
    <w:unhideWhenUsed/>
    <w:rsid w:val="008364F0"/>
    <w:rPr>
      <w:sz w:val="16"/>
      <w:szCs w:val="16"/>
    </w:rPr>
  </w:style>
  <w:style w:type="paragraph" w:styleId="Tekstopmerking">
    <w:name w:val="annotation text"/>
    <w:basedOn w:val="Standaard"/>
    <w:link w:val="TekstopmerkingChar"/>
    <w:uiPriority w:val="99"/>
    <w:semiHidden/>
    <w:unhideWhenUsed/>
    <w:rsid w:val="008364F0"/>
    <w:rPr>
      <w:sz w:val="20"/>
      <w:szCs w:val="20"/>
    </w:rPr>
  </w:style>
  <w:style w:type="character" w:customStyle="1" w:styleId="TekstopmerkingChar">
    <w:name w:val="Tekst opmerking Char"/>
    <w:basedOn w:val="Standaardalinea-lettertype"/>
    <w:link w:val="Tekstopmerking"/>
    <w:uiPriority w:val="99"/>
    <w:semiHidden/>
    <w:rsid w:val="008364F0"/>
    <w:rPr>
      <w:sz w:val="20"/>
      <w:szCs w:val="20"/>
    </w:rPr>
  </w:style>
  <w:style w:type="paragraph" w:styleId="Onderwerpvanopmerking">
    <w:name w:val="annotation subject"/>
    <w:basedOn w:val="Tekstopmerking"/>
    <w:next w:val="Tekstopmerking"/>
    <w:link w:val="OnderwerpvanopmerkingChar"/>
    <w:uiPriority w:val="99"/>
    <w:semiHidden/>
    <w:unhideWhenUsed/>
    <w:rsid w:val="008364F0"/>
    <w:rPr>
      <w:b/>
      <w:bCs/>
    </w:rPr>
  </w:style>
  <w:style w:type="character" w:customStyle="1" w:styleId="OnderwerpvanopmerkingChar">
    <w:name w:val="Onderwerp van opmerking Char"/>
    <w:basedOn w:val="TekstopmerkingChar"/>
    <w:link w:val="Onderwerpvanopmerking"/>
    <w:uiPriority w:val="99"/>
    <w:semiHidden/>
    <w:rsid w:val="008364F0"/>
    <w:rPr>
      <w:b/>
      <w:bCs/>
      <w:sz w:val="20"/>
      <w:szCs w:val="20"/>
    </w:rPr>
  </w:style>
  <w:style w:type="character" w:styleId="Paginanummer">
    <w:name w:val="page number"/>
    <w:basedOn w:val="Standaardalinea-lettertype"/>
    <w:uiPriority w:val="99"/>
    <w:semiHidden/>
    <w:unhideWhenUsed/>
    <w:rsid w:val="00AF6022"/>
  </w:style>
  <w:style w:type="paragraph" w:styleId="Voetnoottekst">
    <w:name w:val="footnote text"/>
    <w:basedOn w:val="Standaard"/>
    <w:link w:val="VoetnoottekstChar"/>
    <w:uiPriority w:val="99"/>
    <w:unhideWhenUsed/>
    <w:rsid w:val="002208B2"/>
    <w:rPr>
      <w:sz w:val="20"/>
      <w:szCs w:val="20"/>
    </w:rPr>
  </w:style>
  <w:style w:type="character" w:customStyle="1" w:styleId="VoetnoottekstChar">
    <w:name w:val="Voetnoottekst Char"/>
    <w:basedOn w:val="Standaardalinea-lettertype"/>
    <w:link w:val="Voetnoottekst"/>
    <w:uiPriority w:val="99"/>
    <w:rsid w:val="002208B2"/>
    <w:rPr>
      <w:sz w:val="20"/>
      <w:szCs w:val="20"/>
    </w:rPr>
  </w:style>
  <w:style w:type="character" w:styleId="Voetnootmarkering">
    <w:name w:val="footnote reference"/>
    <w:basedOn w:val="Standaardalinea-lettertype"/>
    <w:uiPriority w:val="99"/>
    <w:unhideWhenUsed/>
    <w:rsid w:val="002208B2"/>
    <w:rPr>
      <w:vertAlign w:val="superscript"/>
    </w:rPr>
  </w:style>
  <w:style w:type="paragraph" w:styleId="Eindnoottekst">
    <w:name w:val="endnote text"/>
    <w:basedOn w:val="Standaard"/>
    <w:link w:val="EindnoottekstChar"/>
    <w:uiPriority w:val="99"/>
    <w:unhideWhenUsed/>
    <w:rsid w:val="00DA170B"/>
  </w:style>
  <w:style w:type="character" w:customStyle="1" w:styleId="EindnoottekstChar">
    <w:name w:val="Eindnoottekst Char"/>
    <w:basedOn w:val="Standaardalinea-lettertype"/>
    <w:link w:val="Eindnoottekst"/>
    <w:uiPriority w:val="99"/>
    <w:rsid w:val="00DA170B"/>
  </w:style>
  <w:style w:type="character" w:styleId="Eindnootmarkering">
    <w:name w:val="endnote reference"/>
    <w:basedOn w:val="Standaardalinea-lettertype"/>
    <w:uiPriority w:val="99"/>
    <w:unhideWhenUsed/>
    <w:rsid w:val="00DA17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111316">
      <w:bodyDiv w:val="1"/>
      <w:marLeft w:val="0"/>
      <w:marRight w:val="0"/>
      <w:marTop w:val="0"/>
      <w:marBottom w:val="0"/>
      <w:divBdr>
        <w:top w:val="none" w:sz="0" w:space="0" w:color="auto"/>
        <w:left w:val="none" w:sz="0" w:space="0" w:color="auto"/>
        <w:bottom w:val="none" w:sz="0" w:space="0" w:color="auto"/>
        <w:right w:val="none" w:sz="0" w:space="0" w:color="auto"/>
      </w:divBdr>
    </w:div>
    <w:div w:id="1378318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etten.overheid.nl/jci1.3:c:BWBR0002399&amp;artikel=1&amp;g=2017-01-23&amp;z=2017-01-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tten.overheid.nl/jci1.3:c:BWBR0003420&amp;artikel=1&amp;g=2017-01-23&amp;z=2017-01-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tten.overheid.nl/BWBR0003549/2017-01-0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 sorteren"/>
</file>

<file path=customXml/itemProps1.xml><?xml version="1.0" encoding="utf-8"?>
<ds:datastoreItem xmlns:ds="http://schemas.openxmlformats.org/officeDocument/2006/customXml" ds:itemID="{4032DFCE-EE34-AA4B-BDB6-210A3AA5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2473</Words>
  <Characters>13604</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Hannah Karst</cp:lastModifiedBy>
  <cp:revision>5</cp:revision>
  <dcterms:created xsi:type="dcterms:W3CDTF">2018-02-22T13:22:00Z</dcterms:created>
  <dcterms:modified xsi:type="dcterms:W3CDTF">2019-02-26T14:26:00Z</dcterms:modified>
</cp:coreProperties>
</file>